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B81AC">
      <w:pPr>
        <w:spacing w:line="5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土地</w:t>
      </w:r>
      <w:r>
        <w:rPr>
          <w:rFonts w:hint="eastAsia" w:ascii="方正小标宋简体" w:hAnsi="方正小标宋简体" w:eastAsia="方正小标宋简体" w:cs="方正小标宋简体"/>
          <w:sz w:val="36"/>
          <w:szCs w:val="44"/>
          <w:highlight w:val="none"/>
          <w:lang w:val="en-US" w:eastAsia="zh-CN"/>
        </w:rPr>
        <w:t>翻耕</w:t>
      </w:r>
      <w:r>
        <w:rPr>
          <w:rFonts w:hint="eastAsia" w:ascii="方正小标宋简体" w:hAnsi="方正小标宋简体" w:eastAsia="方正小标宋简体" w:cs="方正小标宋简体"/>
          <w:sz w:val="36"/>
          <w:szCs w:val="44"/>
          <w:highlight w:val="none"/>
        </w:rPr>
        <w:t>作业</w:t>
      </w:r>
      <w:r>
        <w:rPr>
          <w:rFonts w:hint="eastAsia" w:ascii="方正小标宋简体" w:hAnsi="方正小标宋简体" w:eastAsia="方正小标宋简体" w:cs="方正小标宋简体"/>
          <w:sz w:val="36"/>
          <w:szCs w:val="44"/>
          <w:highlight w:val="none"/>
          <w:lang w:eastAsia="zh-CN"/>
        </w:rPr>
        <w:t>外包服务</w:t>
      </w:r>
      <w:r>
        <w:rPr>
          <w:rFonts w:hint="eastAsia" w:ascii="方正小标宋简体" w:hAnsi="方正小标宋简体" w:eastAsia="方正小标宋简体" w:cs="方正小标宋简体"/>
          <w:sz w:val="36"/>
          <w:szCs w:val="44"/>
          <w:highlight w:val="none"/>
        </w:rPr>
        <w:t>协议书</w:t>
      </w:r>
    </w:p>
    <w:p w14:paraId="3B1E4079">
      <w:pPr>
        <w:spacing w:line="400" w:lineRule="exact"/>
        <w:jc w:val="center"/>
        <w:rPr>
          <w:rFonts w:ascii="方正小标宋简体" w:hAnsi="方正小标宋简体" w:eastAsia="方正小标宋简体" w:cs="方正小标宋简体"/>
          <w:sz w:val="36"/>
          <w:szCs w:val="44"/>
          <w:highlight w:val="none"/>
        </w:rPr>
      </w:pPr>
    </w:p>
    <w:p w14:paraId="42803A05">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14:paraId="53222576">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14:paraId="4A81399F">
      <w:pPr>
        <w:spacing w:line="360" w:lineRule="exact"/>
        <w:ind w:firstLine="480" w:firstLineChars="200"/>
        <w:rPr>
          <w:rFonts w:hint="eastAsia" w:cs="宋体" w:asciiTheme="minorEastAsia" w:hAnsiTheme="minorEastAsia" w:eastAsiaTheme="minorEastAsia"/>
          <w:sz w:val="24"/>
          <w:highlight w:val="none"/>
        </w:rPr>
      </w:pPr>
    </w:p>
    <w:p w14:paraId="28EB1CF0">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作业，达成以下协议：</w:t>
      </w:r>
    </w:p>
    <w:p w14:paraId="20254DE7">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14:paraId="76103B81">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rPr>
        <w:t>大新农场自营农田；</w:t>
      </w:r>
    </w:p>
    <w:p w14:paraId="4CC0BEDE">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（2）作业时间为</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14:paraId="7162E719">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（3）作业面积：</w:t>
      </w:r>
      <w:r>
        <w:rPr>
          <w:rFonts w:hint="eastAsia" w:cs="宋体" w:asciiTheme="minorEastAsia" w:hAnsiTheme="minorEastAsia" w:eastAsiaTheme="minorEastAsia"/>
          <w:sz w:val="24"/>
          <w:highlight w:val="none"/>
          <w:lang w:eastAsia="zh-CN"/>
        </w:rPr>
        <w:t>约</w:t>
      </w:r>
      <w:r>
        <w:rPr>
          <w:rFonts w:hint="eastAsia" w:cs="宋体" w:asciiTheme="minorEastAsia" w:hAnsiTheme="minorEastAsia" w:eastAsiaTheme="minorEastAsia"/>
          <w:sz w:val="24"/>
          <w:highlight w:val="none"/>
          <w:lang w:val="en-US" w:eastAsia="zh-CN"/>
        </w:rPr>
        <w:t>5500亩，最终</w:t>
      </w:r>
      <w:r>
        <w:rPr>
          <w:rFonts w:hint="eastAsia" w:cs="宋体" w:asciiTheme="minorEastAsia" w:hAnsiTheme="minorEastAsia" w:eastAsiaTheme="minorEastAsia"/>
          <w:sz w:val="24"/>
          <w:highlight w:val="none"/>
        </w:rPr>
        <w:t>以实际测量面积为准；</w:t>
      </w:r>
    </w:p>
    <w:p w14:paraId="7E4092A8">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（4）作业内容：</w:t>
      </w:r>
      <w:r>
        <w:rPr>
          <w:rFonts w:hint="eastAsia" w:asciiTheme="minorEastAsia" w:hAnsiTheme="minorEastAsia" w:eastAsiaTheme="minorEastAsia"/>
          <w:sz w:val="24"/>
          <w:highlight w:val="none"/>
          <w:u w:val="none"/>
          <w:lang w:val="en-US" w:eastAsia="zh-CN"/>
        </w:rPr>
        <w:t>机械翻耕</w:t>
      </w:r>
      <w:r>
        <w:rPr>
          <w:rFonts w:hint="eastAsia" w:asciiTheme="minorEastAsia" w:hAnsiTheme="minorEastAsia" w:eastAsiaTheme="minorEastAsia"/>
          <w:sz w:val="24"/>
          <w:highlight w:val="none"/>
          <w:lang w:val="en-US" w:eastAsia="zh-CN"/>
        </w:rPr>
        <w:t>，</w:t>
      </w:r>
      <w:r>
        <w:rPr>
          <w:rFonts w:hint="eastAsia" w:asciiTheme="minorEastAsia" w:hAnsiTheme="minorEastAsia" w:eastAsiaTheme="minorEastAsia"/>
          <w:b/>
          <w:bCs/>
          <w:sz w:val="24"/>
          <w:highlight w:val="none"/>
          <w:u w:val="single"/>
          <w:lang w:val="en-US" w:eastAsia="zh-CN"/>
        </w:rPr>
        <w:t>不低于20cm，不高于25cm；铧式犁/开荒靶</w:t>
      </w:r>
      <w:r>
        <w:rPr>
          <w:rFonts w:hint="eastAsia" w:asciiTheme="minorEastAsia" w:hAnsiTheme="minorEastAsia" w:eastAsiaTheme="minorEastAsia"/>
          <w:sz w:val="24"/>
          <w:highlight w:val="none"/>
          <w:u w:val="single"/>
          <w:lang w:val="en-US" w:eastAsia="zh-CN"/>
        </w:rPr>
        <w:t>。</w:t>
      </w:r>
    </w:p>
    <w:p w14:paraId="5183F514">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14:paraId="7CAD254F">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 元/亩</w:t>
      </w:r>
      <w:r>
        <w:rPr>
          <w:rFonts w:hint="eastAsia" w:cs="宋体" w:asciiTheme="minorEastAsia" w:hAnsiTheme="minorEastAsia" w:eastAsiaTheme="minorEastAsia"/>
          <w:sz w:val="24"/>
          <w:highlight w:val="none"/>
          <w:lang w:eastAsia="zh-CN"/>
        </w:rPr>
        <w:t>；</w:t>
      </w:r>
    </w:p>
    <w:p w14:paraId="11E0C5AE">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甲方青口投资公司大新农场土地翻耕作业质量、数量验收单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14:paraId="540EC5AB">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14:paraId="2377C6CB">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作业，并在协议时间内完成作业；</w:t>
      </w:r>
    </w:p>
    <w:p w14:paraId="4AB29CF4">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eastAsia="zh-CN"/>
        </w:rPr>
        <w:t>土地</w:t>
      </w:r>
      <w:r>
        <w:rPr>
          <w:rFonts w:hint="eastAsia" w:cs="宋体" w:asciiTheme="minorEastAsia" w:hAnsiTheme="minorEastAsia" w:eastAsiaTheme="minorEastAsia"/>
          <w:sz w:val="24"/>
          <w:highlight w:val="none"/>
          <w:lang w:val="en-US" w:eastAsia="zh-CN"/>
        </w:rPr>
        <w:t>翻</w:t>
      </w:r>
      <w:r>
        <w:rPr>
          <w:rFonts w:hint="eastAsia" w:cs="宋体" w:asciiTheme="minorEastAsia" w:hAnsiTheme="minorEastAsia" w:eastAsiaTheme="minorEastAsia"/>
          <w:sz w:val="24"/>
          <w:highlight w:val="none"/>
          <w:lang w:eastAsia="zh-CN"/>
        </w:rPr>
        <w:t>耕作业</w:t>
      </w:r>
      <w:r>
        <w:rPr>
          <w:rFonts w:hint="eastAsia" w:cs="宋体" w:asciiTheme="minorEastAsia" w:hAnsiTheme="minorEastAsia" w:eastAsiaTheme="minorEastAsia"/>
          <w:sz w:val="24"/>
          <w:highlight w:val="none"/>
        </w:rPr>
        <w:t>时做到</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bCs/>
          <w:sz w:val="24"/>
          <w:highlight w:val="none"/>
          <w:u w:val="single"/>
          <w:lang w:val="en-US" w:eastAsia="zh-CN"/>
        </w:rPr>
        <w:t>不低于20cm，不高于25cm</w:t>
      </w:r>
      <w:r>
        <w:rPr>
          <w:rFonts w:hint="eastAsia" w:cs="宋体" w:asciiTheme="minorEastAsia" w:hAnsiTheme="minorEastAsia" w:eastAsiaTheme="minorEastAsia"/>
          <w:sz w:val="24"/>
          <w:highlight w:val="none"/>
        </w:rPr>
        <w:t>。</w:t>
      </w:r>
    </w:p>
    <w:p w14:paraId="5FABC4A7">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四、甲方权利与义务</w:t>
      </w:r>
    </w:p>
    <w:p w14:paraId="0CDB1020">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（1）甲方有权要求乙方按照甲方的作业时间、进度、区域进行作业；</w:t>
      </w:r>
    </w:p>
    <w:p w14:paraId="74493222">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14:paraId="0451C90C">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14:paraId="5D24C8B2">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14:paraId="0454C344">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（1）乙方必须在规定时间内按甲方质量要求完成</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作业费。</w:t>
      </w:r>
    </w:p>
    <w:p w14:paraId="23887210">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（2）乙方确保提供的作业机械运行状况良好，证照及规费缴讫齐全，驾驶操作人员持证上岗，技术状态良好；乙方负责作业期间内机械设备的燃油、维护、维修等所有费用。</w:t>
      </w:r>
    </w:p>
    <w:p w14:paraId="1544EEA5">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14:paraId="665DFC67">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（4）分包或转包无效，甲方可以收回土地，且乙方需承担本协议年总标的的30%违约金。</w:t>
      </w:r>
    </w:p>
    <w:p w14:paraId="195EAB54">
      <w:pPr>
        <w:spacing w:line="36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14:paraId="51841E10">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65DC4D21">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360" w:firstLineChars="150"/>
        <w:jc w:val="left"/>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rPr>
        <w:t>（2）乙方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土地翻耕作业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重新翻耕，或</w:t>
      </w:r>
      <w:r>
        <w:rPr>
          <w:rFonts w:hint="eastAsia" w:cs="仿宋" w:asciiTheme="minorEastAsia" w:hAnsiTheme="minorEastAsia" w:eastAsiaTheme="minorEastAsia"/>
          <w:bCs/>
          <w:sz w:val="24"/>
          <w:highlight w:val="none"/>
          <w:lang w:val="en-US" w:eastAsia="zh-CN"/>
        </w:rPr>
        <w:t>甲方可以因此单方通知解除合同，所造成的损失均由乙方负责赔偿且需承担本合同年总标的额的30%违约金。</w:t>
      </w:r>
    </w:p>
    <w:p w14:paraId="26B22420">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360" w:firstLineChars="150"/>
        <w:jc w:val="left"/>
        <w:textAlignment w:val="auto"/>
        <w:rPr>
          <w:rFonts w:hint="eastAsia" w:cs="仿宋" w:asciiTheme="minorEastAsia" w:hAnsiTheme="minorEastAsia" w:eastAsiaTheme="minorEastAsia"/>
          <w:bCs/>
          <w:sz w:val="24"/>
          <w:highlight w:val="none"/>
          <w:lang w:val="en-US"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）乙方不得再分包或转包，如乙方违约分包或转包的，依法追究乙方法律责任，乙方需承担本协议总金额的30%违约金。</w:t>
      </w:r>
    </w:p>
    <w:p w14:paraId="63DF6024">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14:paraId="3CE8CAC9">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14:paraId="7B689EC3">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14:paraId="75A2172D">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14:paraId="38498D56">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14:paraId="31060BEE">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14:paraId="3BB3B5BC">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14:paraId="219979D1">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14:paraId="20B4EF61">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14:paraId="65B5B7F7">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14:paraId="266F5F59">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14:paraId="0C0F1DB4">
      <w:pPr>
        <w:spacing w:line="360" w:lineRule="exact"/>
        <w:rPr>
          <w:rFonts w:cs="宋体" w:asciiTheme="minorEastAsia" w:hAnsiTheme="minorEastAsia" w:eastAsiaTheme="minorEastAsia"/>
          <w:sz w:val="24"/>
          <w:highlight w:val="none"/>
        </w:rPr>
      </w:pPr>
    </w:p>
    <w:p w14:paraId="6AAB5BC2">
      <w:pPr>
        <w:spacing w:line="360" w:lineRule="exact"/>
        <w:rPr>
          <w:rFonts w:cs="宋体" w:asciiTheme="minorEastAsia" w:hAnsiTheme="minorEastAsia" w:eastAsiaTheme="minorEastAsia"/>
          <w:sz w:val="24"/>
          <w:highlight w:val="none"/>
        </w:rPr>
      </w:pPr>
    </w:p>
    <w:p w14:paraId="600CA55E">
      <w:pPr>
        <w:spacing w:line="360" w:lineRule="exact"/>
        <w:rPr>
          <w:rFonts w:cs="宋体" w:asciiTheme="minorEastAsia" w:hAnsiTheme="minorEastAsia" w:eastAsiaTheme="minorEastAsia"/>
          <w:sz w:val="24"/>
          <w:highlight w:val="none"/>
        </w:rPr>
      </w:pPr>
    </w:p>
    <w:p w14:paraId="05450F18">
      <w:pPr>
        <w:spacing w:line="360" w:lineRule="exact"/>
        <w:rPr>
          <w:rFonts w:cs="宋体" w:asciiTheme="minorEastAsia" w:hAnsiTheme="minorEastAsia" w:eastAsiaTheme="minorEastAsia"/>
          <w:sz w:val="24"/>
          <w:highlight w:val="none"/>
        </w:rPr>
      </w:pPr>
    </w:p>
    <w:p w14:paraId="797A0F5F">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14:paraId="2F70A1DD">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                              </w:t>
      </w:r>
    </w:p>
    <w:p w14:paraId="4BB8749F">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w:t>
      </w:r>
    </w:p>
    <w:p w14:paraId="424A7E15">
      <w:pPr>
        <w:spacing w:line="360" w:lineRule="exact"/>
        <w:rPr>
          <w:rFonts w:hint="eastAsia" w:cs="宋体" w:asciiTheme="minorEastAsia" w:hAnsiTheme="minorEastAsia" w:eastAsiaTheme="minorEastAsia"/>
          <w:sz w:val="24"/>
          <w:highlight w:val="none"/>
        </w:rPr>
      </w:pPr>
    </w:p>
    <w:p w14:paraId="7BD602C2">
      <w:pPr>
        <w:spacing w:line="360" w:lineRule="exact"/>
        <w:rPr>
          <w:rFonts w:hint="eastAsia" w:cs="宋体" w:asciiTheme="minorEastAsia" w:hAnsiTheme="minorEastAsia" w:eastAsiaTheme="minorEastAsia"/>
          <w:sz w:val="24"/>
          <w:highlight w:val="none"/>
        </w:rPr>
      </w:pPr>
    </w:p>
    <w:p w14:paraId="0E99B08A">
      <w:pPr>
        <w:ind w:firstLine="4800" w:firstLineChars="20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   月   日</w:t>
      </w:r>
    </w:p>
    <w:p w14:paraId="61B77160">
      <w:pPr>
        <w:pStyle w:val="5"/>
        <w:rPr>
          <w:rFonts w:hint="eastAsia" w:cs="宋体" w:asciiTheme="minorEastAsia" w:hAnsiTheme="minorEastAsia" w:eastAsiaTheme="minorEastAsia"/>
          <w:sz w:val="24"/>
          <w:highlight w:val="none"/>
        </w:rPr>
      </w:pPr>
    </w:p>
    <w:p w14:paraId="48E9DD04">
      <w:pPr>
        <w:pStyle w:val="5"/>
        <w:rPr>
          <w:rFonts w:hint="eastAsia" w:cs="宋体" w:asciiTheme="minorEastAsia" w:hAnsiTheme="minorEastAsia" w:eastAsiaTheme="minorEastAsia"/>
          <w:sz w:val="24"/>
          <w:highlight w:val="none"/>
        </w:rPr>
      </w:pPr>
    </w:p>
    <w:p w14:paraId="1F93B5EF">
      <w:pPr>
        <w:pStyle w:val="5"/>
        <w:rPr>
          <w:rFonts w:hint="eastAsia" w:cs="宋体" w:asciiTheme="minorEastAsia" w:hAnsiTheme="minorEastAsia" w:eastAsiaTheme="minorEastAsia"/>
          <w:sz w:val="24"/>
          <w:highlight w:val="none"/>
        </w:rPr>
      </w:pPr>
    </w:p>
    <w:p w14:paraId="51D737D6">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其他通用版本</w:t>
      </w:r>
      <w:r>
        <w:rPr>
          <w:rFonts w:hint="eastAsia" w:ascii="仿宋_GB2312" w:hAnsi="仿宋_GB2312" w:eastAsia="仿宋_GB2312" w:cs="仿宋_GB2312"/>
          <w:b/>
          <w:color w:val="auto"/>
          <w:sz w:val="32"/>
          <w:szCs w:val="32"/>
          <w:lang w:eastAsia="zh-CN"/>
        </w:rPr>
        <w:t>）</w:t>
      </w:r>
    </w:p>
    <w:p w14:paraId="3348D6E5">
      <w:pPr>
        <w:spacing w:line="360" w:lineRule="auto"/>
        <w:jc w:val="center"/>
        <w:rPr>
          <w:rFonts w:hint="eastAsia" w:eastAsia="宋体"/>
          <w:b w:val="0"/>
          <w:bCs w:val="0"/>
          <w:color w:val="auto"/>
          <w:sz w:val="28"/>
          <w:szCs w:val="28"/>
          <w:lang w:eastAsia="zh-CN"/>
        </w:rPr>
      </w:pPr>
    </w:p>
    <w:p w14:paraId="28C8E393">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6E4D8A56">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52EFE325">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159791D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6FEA9B48">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61B67F44">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634CCC10">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0E1EAA28">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2231B8B8">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524BB5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65C52C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14:paraId="131B73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14:paraId="39E0F800">
      <w:pPr>
        <w:pStyle w:val="2"/>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14:paraId="0129AA6B">
      <w:pPr>
        <w:pStyle w:val="2"/>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14:paraId="6A122A87">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14:paraId="6004F6BF">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14:paraId="108E9E12">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0F6B371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7C2CBC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686047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331A9BD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341680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15A69A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24CCC5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25415E4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3AFA0B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0AE764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7EC6CE6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3F4D0ED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2A4A1A10">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2022767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6986AFD7">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2C7CA9B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389C3EA2">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7B79C054">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2D70A6E6">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1D95E01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7E69B473">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0813DE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5298BC3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1C5789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06142D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2ABA4D7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327FC63D">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7A37E2FF">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5EC2828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3.1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日止。</w:t>
      </w:r>
    </w:p>
    <w:p w14:paraId="33AD1BE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3.2 </w:t>
      </w:r>
      <w:r>
        <w:rPr>
          <w:rFonts w:hint="eastAsia"/>
          <w:sz w:val="21"/>
          <w:szCs w:val="21"/>
          <w:lang w:val="en-US" w:eastAsia="zh-CN"/>
        </w:rPr>
        <w:t>如果乙方违反本协议项下任何条款，则产生的一切后果全部由乙方承担，与甲方无关。</w:t>
      </w:r>
    </w:p>
    <w:p w14:paraId="2979706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2B3BA73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3.4</w:t>
      </w:r>
      <w:r>
        <w:rPr>
          <w:rFonts w:hint="eastAsia" w:ascii="宋体" w:hAnsi="宋体" w:eastAsia="宋体" w:cs="宋体"/>
          <w:color w:val="auto"/>
          <w:sz w:val="21"/>
          <w:szCs w:val="21"/>
        </w:rPr>
        <w:t xml:space="preserve">本协议一式四份，甲方、乙方各二份，甲乙双方代表签字盖章后生效。 </w:t>
      </w:r>
    </w:p>
    <w:p w14:paraId="092E2434">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3396B655">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747C8132">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193F2051">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法人（或授权）代表签字：          法人（或授权）代表签字：</w:t>
      </w:r>
    </w:p>
    <w:p w14:paraId="3D8B8D0B">
      <w:pPr>
        <w:pStyle w:val="4"/>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2A3C213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Times New Roman"/>
          <w:b/>
          <w:bCs/>
          <w:sz w:val="24"/>
          <w:lang w:eastAsia="zh-CN"/>
        </w:rPr>
      </w:pPr>
      <w:r>
        <w:rPr>
          <w:rFonts w:hint="eastAsia" w:ascii="宋体" w:hAnsi="宋体" w:eastAsia="宋体" w:cs="宋体"/>
          <w:color w:val="auto"/>
          <w:sz w:val="21"/>
          <w:szCs w:val="21"/>
          <w:shd w:val="clear" w:color="auto" w:fill="FFFFFF"/>
        </w:rPr>
        <w:t>年    月    日                       年     月    日</w:t>
      </w:r>
    </w:p>
    <w:p w14:paraId="5552A073">
      <w:pPr>
        <w:pStyle w:val="5"/>
        <w:rPr>
          <w:rFonts w:hint="eastAsia" w:cs="宋体" w:asciiTheme="minorEastAsia" w:hAnsiTheme="minorEastAsia" w:eastAsiaTheme="minorEastAsia"/>
          <w:sz w:val="24"/>
          <w:highlight w:val="none"/>
        </w:rPr>
      </w:pPr>
    </w:p>
    <w:p w14:paraId="413314D1">
      <w:pPr>
        <w:pStyle w:val="5"/>
        <w:rPr>
          <w:rFonts w:hint="eastAsia" w:cs="宋体" w:asciiTheme="minorEastAsia" w:hAnsiTheme="minorEastAsia" w:eastAsiaTheme="minorEastAsia"/>
          <w:sz w:val="24"/>
          <w:highlight w:val="none"/>
        </w:rPr>
      </w:pPr>
    </w:p>
    <w:p w14:paraId="468F74E0">
      <w:pPr>
        <w:pStyle w:val="5"/>
        <w:rPr>
          <w:rFonts w:hint="eastAsia" w:cs="宋体" w:asciiTheme="minorEastAsia" w:hAnsiTheme="minorEastAsia" w:eastAsiaTheme="minorEastAsia"/>
          <w:sz w:val="24"/>
          <w:highlight w:val="none"/>
        </w:rPr>
      </w:pPr>
    </w:p>
    <w:p w14:paraId="4BC243AA">
      <w:pPr>
        <w:jc w:val="center"/>
        <w:rPr>
          <w:rFonts w:hint="eastAsia" w:ascii="方正小标宋简体" w:hAnsi="方正小标宋简体" w:eastAsia="方正小标宋简体" w:cs="方正小标宋简体"/>
          <w:sz w:val="36"/>
          <w:szCs w:val="44"/>
          <w:lang w:eastAsia="zh-CN"/>
        </w:rPr>
      </w:pPr>
    </w:p>
    <w:p w14:paraId="4CBC5171">
      <w:pPr>
        <w:jc w:val="center"/>
        <w:rPr>
          <w:rFonts w:hint="eastAsia" w:ascii="方正小标宋简体" w:hAnsi="方正小标宋简体" w:eastAsia="方正小标宋简体" w:cs="方正小标宋简体"/>
          <w:sz w:val="36"/>
          <w:szCs w:val="44"/>
          <w:lang w:eastAsia="zh-CN"/>
        </w:rPr>
      </w:pPr>
    </w:p>
    <w:p w14:paraId="21B10261">
      <w:pPr>
        <w:jc w:val="center"/>
        <w:rPr>
          <w:rFonts w:hint="eastAsia" w:ascii="方正小标宋简体" w:hAnsi="方正小标宋简体" w:eastAsia="方正小标宋简体" w:cs="方正小标宋简体"/>
          <w:sz w:val="36"/>
          <w:szCs w:val="44"/>
          <w:lang w:eastAsia="zh-CN"/>
        </w:rPr>
      </w:pPr>
    </w:p>
    <w:p w14:paraId="1F38B0B2">
      <w:pPr>
        <w:jc w:val="center"/>
        <w:rPr>
          <w:rFonts w:hint="eastAsia" w:ascii="方正小标宋简体" w:hAnsi="方正小标宋简体" w:eastAsia="方正小标宋简体" w:cs="方正小标宋简体"/>
          <w:sz w:val="36"/>
          <w:szCs w:val="44"/>
          <w:lang w:eastAsia="zh-CN"/>
        </w:rPr>
      </w:pPr>
    </w:p>
    <w:p w14:paraId="3D01C697">
      <w:pPr>
        <w:jc w:val="center"/>
        <w:rPr>
          <w:rFonts w:hint="eastAsia" w:ascii="方正小标宋简体" w:hAnsi="方正小标宋简体" w:eastAsia="方正小标宋简体" w:cs="方正小标宋简体"/>
          <w:sz w:val="36"/>
          <w:szCs w:val="44"/>
          <w:lang w:eastAsia="zh-CN"/>
        </w:rPr>
      </w:pPr>
    </w:p>
    <w:p w14:paraId="07176091">
      <w:pPr>
        <w:jc w:val="center"/>
        <w:rPr>
          <w:rFonts w:hint="eastAsia" w:ascii="方正小标宋简体" w:hAnsi="方正小标宋简体" w:eastAsia="方正小标宋简体" w:cs="方正小标宋简体"/>
          <w:sz w:val="36"/>
          <w:szCs w:val="44"/>
          <w:lang w:eastAsia="zh-CN"/>
        </w:rPr>
      </w:pPr>
    </w:p>
    <w:p w14:paraId="542E8CD0">
      <w:pPr>
        <w:jc w:val="center"/>
        <w:rPr>
          <w:rFonts w:hint="eastAsia" w:ascii="方正小标宋简体" w:hAnsi="方正小标宋简体" w:eastAsia="方正小标宋简体" w:cs="方正小标宋简体"/>
          <w:sz w:val="36"/>
          <w:szCs w:val="44"/>
          <w:lang w:eastAsia="zh-CN"/>
        </w:rPr>
      </w:pPr>
    </w:p>
    <w:p w14:paraId="51D50DA9">
      <w:pPr>
        <w:jc w:val="center"/>
        <w:rPr>
          <w:rFonts w:hint="eastAsia" w:ascii="方正小标宋简体" w:hAnsi="方正小标宋简体" w:eastAsia="方正小标宋简体" w:cs="方正小标宋简体"/>
          <w:sz w:val="36"/>
          <w:szCs w:val="44"/>
          <w:lang w:eastAsia="zh-CN"/>
        </w:rPr>
      </w:pPr>
    </w:p>
    <w:p w14:paraId="2F576021">
      <w:pPr>
        <w:jc w:val="center"/>
        <w:rPr>
          <w:rFonts w:hint="eastAsia" w:ascii="方正小标宋简体" w:hAnsi="方正小标宋简体" w:eastAsia="方正小标宋简体" w:cs="方正小标宋简体"/>
          <w:sz w:val="36"/>
          <w:szCs w:val="44"/>
          <w:lang w:eastAsia="zh-CN"/>
        </w:rPr>
      </w:pPr>
    </w:p>
    <w:p w14:paraId="1D144689">
      <w:pPr>
        <w:jc w:val="center"/>
        <w:rPr>
          <w:rFonts w:hint="eastAsia" w:ascii="方正小标宋简体" w:hAnsi="方正小标宋简体" w:eastAsia="方正小标宋简体" w:cs="方正小标宋简体"/>
          <w:sz w:val="36"/>
          <w:szCs w:val="44"/>
          <w:lang w:eastAsia="zh-CN"/>
        </w:rPr>
      </w:pPr>
    </w:p>
    <w:p w14:paraId="3149D538">
      <w:pPr>
        <w:jc w:val="center"/>
        <w:rPr>
          <w:rFonts w:hint="eastAsia" w:ascii="方正小标宋简体" w:hAnsi="方正小标宋简体" w:eastAsia="方正小标宋简体" w:cs="方正小标宋简体"/>
          <w:sz w:val="36"/>
          <w:szCs w:val="44"/>
          <w:lang w:eastAsia="zh-CN"/>
        </w:rPr>
      </w:pPr>
    </w:p>
    <w:p w14:paraId="4D21919E">
      <w:pPr>
        <w:spacing w:after="100" w:afterAutospacing="1" w:line="440" w:lineRule="exact"/>
        <w:jc w:val="center"/>
        <w:rPr>
          <w:rFonts w:ascii="宋体" w:hAnsi="宋体" w:cs="宋体"/>
          <w:bCs/>
          <w:sz w:val="28"/>
          <w:szCs w:val="28"/>
          <w:u w:val="single"/>
        </w:rPr>
      </w:pPr>
      <w:bookmarkStart w:id="0" w:name="_GoBack"/>
      <w:bookmarkEnd w:id="0"/>
      <w:r>
        <w:rPr>
          <w:rFonts w:hint="eastAsia" w:ascii="仿宋_GB2312" w:hAnsi="仿宋_GB2312" w:eastAsia="仿宋_GB2312" w:cs="仿宋_GB2312"/>
          <w:b/>
          <w:bCs w:val="0"/>
          <w:sz w:val="32"/>
          <w:szCs w:val="32"/>
        </w:rPr>
        <w:t xml:space="preserve">安全告知书 </w:t>
      </w:r>
      <w:r>
        <w:rPr>
          <w:rFonts w:hint="eastAsia" w:ascii="仿宋_GB2312" w:hAnsi="仿宋_GB2312" w:eastAsia="仿宋_GB2312" w:cs="仿宋_GB2312"/>
          <w:bCs/>
          <w:sz w:val="32"/>
          <w:szCs w:val="32"/>
        </w:rPr>
        <w:t xml:space="preserve">       </w:t>
      </w:r>
      <w:r>
        <w:rPr>
          <w:rFonts w:hint="eastAsia" w:ascii="宋体" w:hAnsi="宋体" w:cs="宋体"/>
          <w:bCs/>
          <w:sz w:val="28"/>
          <w:szCs w:val="28"/>
        </w:rPr>
        <w:t xml:space="preserve">    </w:t>
      </w:r>
    </w:p>
    <w:p w14:paraId="1AB6FF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lang w:eastAsia="zh-CN"/>
        </w:rPr>
      </w:pPr>
      <w:r>
        <w:rPr>
          <w:rFonts w:hint="eastAsia"/>
          <w:szCs w:val="21"/>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szCs w:val="21"/>
          <w:u w:val="single"/>
          <w:lang w:val="en-US" w:eastAsia="zh-CN"/>
        </w:rPr>
        <w:t xml:space="preserve"> </w:t>
      </w:r>
      <w:r>
        <w:rPr>
          <w:rFonts w:hint="eastAsia"/>
          <w:szCs w:val="21"/>
          <w:u w:val="single"/>
          <w:lang w:eastAsia="zh-CN"/>
        </w:rPr>
        <w:t>：</w:t>
      </w:r>
    </w:p>
    <w:p w14:paraId="0F4817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r>
        <w:rPr>
          <w:rFonts w:hint="eastAsia"/>
          <w:szCs w:val="21"/>
        </w:rPr>
        <w:t xml:space="preserve">    </w:t>
      </w:r>
      <w:r>
        <w:rPr>
          <w:rFonts w:hint="eastAsia" w:ascii="宋体" w:hAnsi="宋体" w:cs="宋体"/>
          <w:szCs w:val="21"/>
        </w:rPr>
        <w:t xml:space="preserve"> 为深入贯彻落实《安全生产法》《江苏省安全生产条例》等法律法规，做好</w:t>
      </w:r>
      <w:r>
        <w:rPr>
          <w:rFonts w:hint="eastAsia" w:ascii="宋体" w:hAnsi="宋体" w:cs="宋体"/>
          <w:szCs w:val="21"/>
          <w:lang w:val="en-US" w:eastAsia="zh-CN"/>
        </w:rPr>
        <w:t>双方约定的经营活动安全管理工作</w:t>
      </w:r>
      <w:r>
        <w:rPr>
          <w:rFonts w:hint="eastAsia" w:ascii="宋体" w:hAnsi="宋体" w:cs="宋体"/>
          <w:szCs w:val="21"/>
        </w:rPr>
        <w:t>，现将</w:t>
      </w:r>
      <w:r>
        <w:rPr>
          <w:rFonts w:hint="eastAsia" w:ascii="宋体" w:hAnsi="宋体" w:cs="宋体"/>
          <w:szCs w:val="21"/>
          <w:lang w:val="en-US" w:eastAsia="zh-CN"/>
        </w:rPr>
        <w:t>有关</w:t>
      </w:r>
      <w:r>
        <w:rPr>
          <w:rFonts w:hint="eastAsia" w:ascii="宋体" w:hAnsi="宋体" w:cs="宋体"/>
          <w:szCs w:val="21"/>
        </w:rPr>
        <w:t>安全事项告知如下：</w:t>
      </w:r>
    </w:p>
    <w:p w14:paraId="2D0460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pPr>
      <w:r>
        <w:rPr>
          <w:rFonts w:hint="eastAsia"/>
          <w:lang w:val="en-US" w:eastAsia="zh-CN"/>
        </w:rPr>
        <w:t>你单位</w:t>
      </w:r>
      <w:r>
        <w:t>是</w:t>
      </w:r>
      <w:r>
        <w:rPr>
          <w:rFonts w:hint="eastAsia"/>
          <w:lang w:val="en-US" w:eastAsia="zh-CN"/>
        </w:rPr>
        <w:t>本业务活动的</w:t>
      </w:r>
      <w:r>
        <w:t>安全生产责任主体，主要负责人必须履行安全生产法定职责，对本单位的安全生产工作全面负责。应当具备新《安全生产法》和有关法律、行政法规和国家标准或者行业标准规定的安全生产条件</w:t>
      </w:r>
      <w:r>
        <w:rPr>
          <w:rFonts w:hint="eastAsia"/>
          <w:lang w:eastAsia="zh-CN"/>
        </w:rPr>
        <w:t>；</w:t>
      </w:r>
      <w:r>
        <w:t>不具备安全生产条件的，不得从事生产经营活动。</w:t>
      </w:r>
    </w:p>
    <w:p w14:paraId="1DDFF35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机械碰伤</w:t>
      </w:r>
      <w:r>
        <w:rPr>
          <w:rFonts w:hint="eastAsia"/>
          <w:highlight w:val="none"/>
          <w:u w:val="single"/>
          <w:lang w:eastAsia="zh-CN"/>
        </w:rPr>
        <w:t>；</w:t>
      </w:r>
      <w:r>
        <w:rPr>
          <w:rFonts w:hint="eastAsia"/>
          <w:highlight w:val="none"/>
          <w:u w:val="single"/>
          <w:lang w:val="en-US" w:eastAsia="zh-CN"/>
        </w:rPr>
        <w:t xml:space="preserve">      </w:t>
      </w:r>
    </w:p>
    <w:p w14:paraId="4451E5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14:paraId="28C18F1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6E4493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rPr>
        <w:t>按照国家有关规定，需根据</w:t>
      </w:r>
      <w:r>
        <w:rPr>
          <w:rFonts w:hint="eastAsia" w:ascii="Times New Roman" w:hAnsi="Times New Roman" w:eastAsia="宋体" w:cs="Times New Roman"/>
          <w:lang w:val="en-US" w:eastAsia="zh-CN"/>
        </w:rPr>
        <w:t>经营活动</w:t>
      </w:r>
      <w:r>
        <w:rPr>
          <w:rFonts w:hint="eastAsia" w:ascii="Times New Roman" w:hAnsi="Times New Roman" w:eastAsia="宋体" w:cs="Times New Roman"/>
        </w:rPr>
        <w:t>安全危害因素配备符合标准的安全防护措施，并发放个人安全防护用品，要求在工作中按照要求正确佩戴。</w:t>
      </w:r>
    </w:p>
    <w:p w14:paraId="33C9FC5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051C819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1DFF1B8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14:paraId="4A25418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14:paraId="4D9E5F9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rPr>
      </w:pPr>
      <w:r>
        <w:rPr>
          <w:rFonts w:hint="eastAsia"/>
          <w:highlight w:val="none"/>
        </w:rPr>
        <w:t>进行临时用电、吊装、高处作业等特殊作业，应强化票证管理，落实安全</w:t>
      </w:r>
      <w:r>
        <w:rPr>
          <w:rFonts w:hint="eastAsia"/>
        </w:rPr>
        <w:t>防护措施，监护人现场监护。</w:t>
      </w:r>
    </w:p>
    <w:p w14:paraId="1ADCF90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现场所有从事特种作业的所有人员要持证上岗，证件在有效期内且人证合一。</w:t>
      </w:r>
    </w:p>
    <w:p w14:paraId="458EC23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你方人员要加强实名制管理，未经同意不得私自进入我方管理区域或生产区域。</w:t>
      </w:r>
    </w:p>
    <w:p w14:paraId="0ABFE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13.遵守甲方安全管理规定和劳动纪律，</w:t>
      </w:r>
      <w:r>
        <w:rPr>
          <w:rFonts w:hint="eastAsia" w:ascii="Times New Roman" w:hAnsi="Times New Roman" w:eastAsia="宋体" w:cs="Times New Roman"/>
          <w:kern w:val="2"/>
          <w:sz w:val="21"/>
          <w:szCs w:val="24"/>
          <w:lang w:val="en-US" w:eastAsia="zh-CN" w:bidi="ar-SA"/>
        </w:rPr>
        <w:t>你方人员进入厂区（租赁场所）的人员、车辆等，服从</w:t>
      </w:r>
      <w:r>
        <w:rPr>
          <w:rFonts w:hint="eastAsia" w:ascii="Times New Roman" w:hAnsi="Times New Roman" w:eastAsia="宋体" w:cs="Times New Roman"/>
          <w:lang w:val="en-US" w:eastAsia="zh-CN"/>
        </w:rPr>
        <w:t>甲方安管人员、保卫人员等管理，</w:t>
      </w:r>
      <w:r>
        <w:rPr>
          <w:rFonts w:hint="eastAsia" w:ascii="Times New Roman" w:hAnsi="Times New Roman" w:eastAsia="宋体" w:cs="Times New Roman"/>
          <w:kern w:val="2"/>
          <w:sz w:val="21"/>
          <w:szCs w:val="24"/>
          <w:lang w:val="en-US" w:eastAsia="zh-CN" w:bidi="ar-SA"/>
        </w:rPr>
        <w:t>未经甲方批准不得作业，</w:t>
      </w:r>
      <w:r>
        <w:rPr>
          <w:rFonts w:hint="eastAsia" w:ascii="Times New Roman" w:hAnsi="Times New Roman" w:eastAsia="宋体" w:cs="Times New Roman"/>
          <w:lang w:val="en-US" w:eastAsia="zh-CN"/>
        </w:rPr>
        <w:t>不得利用我方设施从事或变相从事与合同约定无关的活动。</w:t>
      </w:r>
    </w:p>
    <w:p w14:paraId="3E3FE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14.针对经营活动中风险状况和作业人员现状，严格</w:t>
      </w:r>
      <w:r>
        <w:rPr>
          <w:rFonts w:hint="eastAsia" w:ascii="Times New Roman" w:hAnsi="Times New Roman" w:eastAsia="宋体" w:cs="Times New Roman"/>
        </w:rPr>
        <w:t>执行安全技术交底制度</w:t>
      </w:r>
      <w:r>
        <w:rPr>
          <w:rFonts w:hint="eastAsia" w:ascii="Times New Roman" w:hAnsi="Times New Roman" w:eastAsia="宋体" w:cs="Times New Roman"/>
          <w:lang w:eastAsia="zh-CN"/>
        </w:rPr>
        <w:t>，</w:t>
      </w:r>
      <w:r>
        <w:rPr>
          <w:rFonts w:hint="eastAsia" w:ascii="Times New Roman" w:hAnsi="Times New Roman" w:eastAsia="宋体" w:cs="Times New Roman"/>
        </w:rPr>
        <w:t>全面细致地对全体作业人员进行交底，并实行跟踪管理，确保交底</w:t>
      </w:r>
      <w:r>
        <w:rPr>
          <w:rFonts w:hint="eastAsia" w:ascii="Times New Roman" w:hAnsi="Times New Roman" w:eastAsia="宋体" w:cs="Times New Roman"/>
          <w:lang w:val="en-US" w:eastAsia="zh-CN"/>
        </w:rPr>
        <w:t>内容</w:t>
      </w:r>
      <w:r>
        <w:rPr>
          <w:rFonts w:hint="eastAsia" w:ascii="Times New Roman" w:hAnsi="Times New Roman" w:eastAsia="宋体" w:cs="Times New Roman"/>
        </w:rPr>
        <w:t>的贯彻实施，并做好交底签字记录。</w:t>
      </w:r>
    </w:p>
    <w:p w14:paraId="3104C2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15.</w:t>
      </w:r>
      <w:r>
        <w:rPr>
          <w:rFonts w:hint="eastAsia" w:ascii="Times New Roman" w:hAnsi="Times New Roman" w:eastAsia="宋体" w:cs="Times New Roman"/>
        </w:rPr>
        <w:t>注意其他应避免的安全隐患。</w:t>
      </w:r>
    </w:p>
    <w:p w14:paraId="1BDC3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rPr>
      </w:pPr>
      <w:r>
        <w:rPr>
          <w:rFonts w:hint="eastAsia" w:ascii="Times New Roman" w:hAnsi="Times New Roman" w:eastAsia="宋体" w:cs="Times New Roman"/>
          <w:lang w:val="en-US" w:eastAsia="zh-CN"/>
        </w:rPr>
        <w:t>16.</w:t>
      </w:r>
      <w:r>
        <w:rPr>
          <w:rFonts w:hint="eastAsia" w:ascii="Times New Roman" w:hAnsi="Times New Roman" w:eastAsia="宋体" w:cs="Times New Roman"/>
        </w:rPr>
        <w:t>发生异常及时通知我方。</w:t>
      </w:r>
    </w:p>
    <w:p w14:paraId="7DD88883">
      <w:pPr>
        <w:pStyle w:val="5"/>
        <w:rPr>
          <w:rFonts w:hint="eastAsia"/>
        </w:rPr>
      </w:pPr>
    </w:p>
    <w:p w14:paraId="4FEEA6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r>
        <w:rPr>
          <w:rFonts w:hint="eastAsia" w:ascii="宋体" w:hAnsi="宋体" w:cs="宋体"/>
          <w:szCs w:val="21"/>
        </w:rPr>
        <w:t xml:space="preserve">      被告知方：                               告知方：                                            </w:t>
      </w:r>
    </w:p>
    <w:p w14:paraId="1A8AB0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p>
    <w:p w14:paraId="4FB58A0A">
      <w:pPr>
        <w:keepNext w:val="0"/>
        <w:keepLines w:val="0"/>
        <w:pageBreakBefore w:val="0"/>
        <w:widowControl w:val="0"/>
        <w:kinsoku/>
        <w:wordWrap/>
        <w:overflowPunct/>
        <w:topLinePunct w:val="0"/>
        <w:autoSpaceDE/>
        <w:autoSpaceDN/>
        <w:bidi w:val="0"/>
        <w:adjustRightInd/>
        <w:snapToGrid/>
        <w:spacing w:line="520" w:lineRule="exact"/>
        <w:ind w:firstLine="4410" w:firstLineChars="2100"/>
        <w:jc w:val="left"/>
        <w:textAlignment w:val="auto"/>
        <w:outlineLvl w:val="9"/>
        <w:rPr>
          <w:rFonts w:hint="eastAsia" w:ascii="仿宋" w:hAnsi="仿宋" w:eastAsia="仿宋" w:cs="仿宋"/>
          <w:kern w:val="2"/>
          <w:sz w:val="28"/>
          <w:szCs w:val="28"/>
          <w:lang w:val="en-US" w:eastAsia="zh-CN" w:bidi="ar-SA"/>
        </w:rPr>
      </w:pPr>
      <w:r>
        <w:rPr>
          <w:rFonts w:hint="eastAsia" w:ascii="宋体" w:hAnsi="宋体" w:cs="宋体"/>
          <w:szCs w:val="21"/>
        </w:rPr>
        <w:t>年     月    日</w:t>
      </w:r>
    </w:p>
    <w:p w14:paraId="5164E1A9">
      <w:pPr>
        <w:pStyle w:val="5"/>
        <w:rPr>
          <w:rFonts w:hint="eastAsia" w:cs="宋体" w:asciiTheme="minorEastAsia" w:hAnsiTheme="minorEastAsia" w:eastAsiaTheme="minorEastAsia"/>
          <w:sz w:val="24"/>
          <w:highlight w:val="none"/>
        </w:rPr>
      </w:pPr>
    </w:p>
    <w:p w14:paraId="33196F0C">
      <w:pPr>
        <w:pStyle w:val="5"/>
        <w:rPr>
          <w:rFonts w:hint="eastAsia" w:cs="宋体" w:asciiTheme="minorEastAsia" w:hAnsiTheme="minorEastAsia" w:eastAsiaTheme="minorEastAsia"/>
          <w:sz w:val="24"/>
          <w:highlight w:val="none"/>
        </w:rPr>
      </w:pPr>
    </w:p>
    <w:p w14:paraId="46EFE389">
      <w:pPr>
        <w:pStyle w:val="5"/>
        <w:rPr>
          <w:rFonts w:hint="eastAsia" w:cs="宋体" w:asciiTheme="minorEastAsia" w:hAnsiTheme="minorEastAsia" w:eastAsiaTheme="minorEastAsia"/>
          <w:sz w:val="24"/>
          <w:highlight w:val="none"/>
        </w:rPr>
      </w:pPr>
    </w:p>
    <w:p w14:paraId="198D56EB">
      <w:pPr>
        <w:pStyle w:val="5"/>
        <w:rPr>
          <w:rFonts w:hint="eastAsia" w:cs="宋体" w:asciiTheme="minorEastAsia" w:hAnsiTheme="minorEastAsia" w:eastAsiaTheme="minorEastAsia"/>
          <w:sz w:val="24"/>
          <w:highlight w:val="none"/>
        </w:rPr>
      </w:pPr>
    </w:p>
    <w:p w14:paraId="74DFE062">
      <w:pPr>
        <w:pStyle w:val="5"/>
        <w:rPr>
          <w:rFonts w:hint="eastAsia" w:cs="宋体" w:asciiTheme="minorEastAsia" w:hAnsiTheme="minorEastAsia" w:eastAsiaTheme="minorEastAsia"/>
          <w:sz w:val="24"/>
          <w:highlight w:val="none"/>
        </w:rPr>
      </w:pPr>
    </w:p>
    <w:p w14:paraId="2D13544B"/>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5052305C"/>
    <w:rsid w:val="0D8D6B77"/>
    <w:rsid w:val="2006252C"/>
    <w:rsid w:val="24AF4332"/>
    <w:rsid w:val="5052305C"/>
    <w:rsid w:val="5A5D1732"/>
    <w:rsid w:val="5C8F4431"/>
    <w:rsid w:val="622D0EE1"/>
    <w:rsid w:val="6846061C"/>
    <w:rsid w:val="6DF82696"/>
    <w:rsid w:val="7A62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line="360" w:lineRule="atLeast"/>
      <w:jc w:val="left"/>
    </w:pPr>
    <w:rPr>
      <w:rFonts w:ascii="宋体" w:hAnsi="宋体" w:cs="宋体"/>
      <w:kern w:val="0"/>
    </w:rPr>
  </w:style>
  <w:style w:type="paragraph" w:styleId="5">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2933</Words>
  <Characters>2965</Characters>
  <Lines>0</Lines>
  <Paragraphs>0</Paragraphs>
  <TotalTime>0</TotalTime>
  <ScaleCrop>false</ScaleCrop>
  <LinksUpToDate>false</LinksUpToDate>
  <CharactersWithSpaces>3264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2023-12-04T02:34:00Z</dcterms:created>
  <dc:creator>番茄土豆泥 。</dc:creator>
  <cp:lastModifiedBy>蒋宏</cp:lastModifiedBy>
  <dcterms:modified xsi:type="dcterms:W3CDTF">2026-01-14T01:45:39Z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A6D7451009A3406A89C1CF40D430D161_11</vt:lpwstr>
  </property>
  <property fmtid="{D5CDD505-2E9C-101B-9397-08002B2CF9AE}" pid="4" name="KSOTemplateDocerSaveRecord">
    <vt:lpwstr>eyJoZGlkIjoiOWJlMWQ1MGJlNDBkYWVhZDMyYzQ4YTQwNjkzMzM3OGQiLCJ1c2VySWQiOiIxNzE3NzgyNTUzIn0=</vt:lpwstr>
  </property>
</Properties>
</file>