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A2180F">
      <w:pPr>
        <w:jc w:val="center"/>
        <w:rPr>
          <w:rFonts w:ascii="微软雅黑" w:hAnsi="微软雅黑" w:eastAsia="微软雅黑" w:cs="微软雅黑"/>
          <w:b/>
          <w:bCs/>
          <w:sz w:val="32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连云港工业投资集团供电工程分公司</w:t>
      </w:r>
    </w:p>
    <w:p w14:paraId="55292728">
      <w:pPr>
        <w:jc w:val="center"/>
        <w:rPr>
          <w:rFonts w:hint="eastAsia" w:ascii="宋体" w:eastAsia="微软雅黑" w:cs="宋体"/>
          <w:b/>
          <w:sz w:val="24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工程运维中心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连云港金开置业有限公司时代花园10kV配电工程采购变压器项目公开询价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函</w:t>
      </w:r>
    </w:p>
    <w:p w14:paraId="4B411692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我单位拟对</w:t>
      </w:r>
      <w:r>
        <w:rPr>
          <w:rFonts w:hint="eastAsia" w:ascii="宋体" w:hAnsi="宋体" w:cs="宋体"/>
          <w:sz w:val="24"/>
          <w:u w:val="single"/>
        </w:rPr>
        <w:t>工程运维中心连云港金开置业有限公司时代花园10kV配电工程采购变压器项目</w:t>
      </w:r>
      <w:r>
        <w:rPr>
          <w:rFonts w:hint="eastAsia" w:ascii="宋体" w:hAnsi="宋体" w:cs="宋体"/>
          <w:sz w:val="24"/>
          <w:shd w:val="clear" w:color="auto" w:fill="FFFFFF"/>
        </w:rPr>
        <w:t>进行公开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询</w:t>
      </w:r>
      <w:r>
        <w:rPr>
          <w:rFonts w:hint="eastAsia" w:ascii="宋体" w:hAnsi="宋体" w:cs="宋体"/>
          <w:sz w:val="24"/>
          <w:shd w:val="clear" w:color="auto" w:fill="FFFFFF"/>
        </w:rPr>
        <w:t>价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。</w:t>
      </w:r>
    </w:p>
    <w:p w14:paraId="4BBC7A8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一、项目内容及要求：具体要求和相关参数见表。</w:t>
      </w:r>
    </w:p>
    <w:tbl>
      <w:tblPr>
        <w:tblStyle w:val="6"/>
        <w:tblW w:w="9850" w:type="dxa"/>
        <w:tblInd w:w="-70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0"/>
        <w:gridCol w:w="1425"/>
        <w:gridCol w:w="3912"/>
        <w:gridCol w:w="1088"/>
        <w:gridCol w:w="1275"/>
        <w:gridCol w:w="1300"/>
      </w:tblGrid>
      <w:tr w14:paraId="284F55D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12C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2AD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3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180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AE1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AB5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A8F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44A3C85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243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B56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变压器</w:t>
            </w:r>
          </w:p>
        </w:tc>
        <w:tc>
          <w:tcPr>
            <w:tcW w:w="3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8B2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1、名称：变压器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2、规格：SCB13-800KVA/10/0.4KV；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DF5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6C6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2D2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1"/>
                <w:szCs w:val="21"/>
                <w:u w:val="none"/>
                <w:lang w:val="en-US" w:eastAsia="zh-CN"/>
              </w:rPr>
            </w:pPr>
          </w:p>
        </w:tc>
      </w:tr>
    </w:tbl>
    <w:p w14:paraId="58F89128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报</w:t>
      </w:r>
      <w:r>
        <w:rPr>
          <w:rFonts w:hint="eastAsia" w:ascii="宋体" w:hAnsi="宋体" w:cs="宋体"/>
          <w:sz w:val="24"/>
        </w:rPr>
        <w:t>价包括货物、随机必备品、随机配件、随机工具、包装费、技术资料（含软件资料）和技术配合指导培训、技术服务和培训费、运输</w:t>
      </w:r>
      <w:r>
        <w:rPr>
          <w:rFonts w:hint="eastAsia" w:ascii="宋体" w:hAnsi="宋体" w:cs="宋体"/>
          <w:sz w:val="24"/>
          <w:lang w:eastAsia="zh-CN"/>
        </w:rPr>
        <w:t>、</w:t>
      </w:r>
      <w:r>
        <w:rPr>
          <w:rFonts w:hint="eastAsia" w:ascii="宋体" w:hAnsi="宋体" w:cs="宋体"/>
          <w:sz w:val="24"/>
        </w:rPr>
        <w:t>保险费用、增值税（13%）及其他相关税费等费用（如果国家政策有变动，依据国家最新政策变动）。</w:t>
      </w:r>
    </w:p>
    <w:p w14:paraId="14D20471"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产品交付期限：</w:t>
      </w:r>
      <w:r>
        <w:rPr>
          <w:rFonts w:hint="eastAsia" w:ascii="宋体" w:hAnsi="宋体" w:cs="宋体"/>
          <w:sz w:val="24"/>
          <w:highlight w:val="yellow"/>
        </w:rPr>
        <w:t>202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6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03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10</w:t>
      </w:r>
      <w:r>
        <w:rPr>
          <w:rFonts w:hint="eastAsia" w:ascii="宋体" w:hAnsi="宋体" w:cs="宋体"/>
          <w:sz w:val="24"/>
          <w:highlight w:val="yellow"/>
        </w:rPr>
        <w:t>日前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完成供货</w:t>
      </w:r>
      <w:r>
        <w:rPr>
          <w:rFonts w:hint="eastAsia" w:ascii="宋体" w:hAnsi="宋体" w:cs="宋体"/>
          <w:sz w:val="24"/>
        </w:rPr>
        <w:t>。</w:t>
      </w:r>
    </w:p>
    <w:p w14:paraId="76C59BEF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三、质量要求：根据国家关于标的物质量的最新标准和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文件作为负责条件，期限1年。如国家法律法规对标的物的保质期限有明确规定的，从其规定，标的物质量负责期限为1年的条款不再适用。</w:t>
      </w:r>
    </w:p>
    <w:p w14:paraId="05E69FE7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四、递交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文件截止时间和地点：</w:t>
      </w:r>
    </w:p>
    <w:p w14:paraId="16FCCF41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、报价截止时间为：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2026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02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05</w:t>
      </w:r>
      <w:r>
        <w:rPr>
          <w:rFonts w:hint="eastAsia" w:ascii="宋体" w:hAnsi="宋体" w:cs="宋体"/>
          <w:sz w:val="24"/>
          <w:highlight w:val="yellow"/>
        </w:rPr>
        <w:t>日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yellow"/>
        </w:rPr>
        <w:t>时</w:t>
      </w:r>
      <w:r>
        <w:rPr>
          <w:rFonts w:hint="eastAsia" w:asci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分</w:t>
      </w:r>
      <w:r>
        <w:rPr>
          <w:rFonts w:hint="eastAsia" w:ascii="宋体" w:hAnsi="宋体" w:cs="宋体"/>
          <w:sz w:val="24"/>
        </w:rPr>
        <w:t>，逾期</w:t>
      </w:r>
      <w:r>
        <w:rPr>
          <w:rFonts w:hint="eastAsia" w:ascii="宋体" w:hAnsi="宋体" w:cs="宋体"/>
          <w:sz w:val="24"/>
          <w:lang w:eastAsia="zh-CN"/>
        </w:rPr>
        <w:t>发送</w:t>
      </w:r>
      <w:r>
        <w:rPr>
          <w:rFonts w:hint="eastAsia" w:ascii="宋体" w:hAnsi="宋体" w:cs="宋体"/>
          <w:sz w:val="24"/>
        </w:rPr>
        <w:t>的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文件，招标人不予受理。</w:t>
      </w:r>
    </w:p>
    <w:p w14:paraId="03EBDB9D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、递交地点：以电子邮件方式报至lyggtgd@163.com（邮</w:t>
      </w:r>
      <w:r>
        <w:rPr>
          <w:rStyle w:val="14"/>
          <w:rFonts w:hint="eastAsia" w:ascii="宋体" w:hAnsi="宋体" w:cs="宋体"/>
          <w:color w:val="auto"/>
          <w:sz w:val="24"/>
          <w:lang w:eastAsia="zh-CN"/>
        </w:rPr>
        <w:t>箱</w:t>
      </w:r>
      <w:r>
        <w:rPr>
          <w:rFonts w:hint="eastAsia" w:ascii="宋体" w:hAnsi="宋体" w:cs="宋体"/>
          <w:sz w:val="24"/>
        </w:rPr>
        <w:t>名称字母全部为英文小写）。</w:t>
      </w:r>
    </w:p>
    <w:p w14:paraId="25A3BA29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开邮箱时</w:t>
      </w:r>
      <w:r>
        <w:rPr>
          <w:rFonts w:hint="eastAsia" w:ascii="宋体" w:hAnsi="宋体" w:cs="宋体"/>
          <w:sz w:val="24"/>
        </w:rPr>
        <w:t>进行摄像，如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需要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提供影像资料。</w:t>
      </w:r>
    </w:p>
    <w:p w14:paraId="3ABC269B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五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资格要求：</w:t>
      </w:r>
    </w:p>
    <w:p w14:paraId="4D940D38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须为中华人民共和国境内注册的独立法人单位，具备履行合同的能力；三年内（企业及企业法人）无不良信誉记录。</w:t>
      </w:r>
    </w:p>
    <w:p w14:paraId="71A0F3DA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处于正常的生产经营状态。</w:t>
      </w:r>
    </w:p>
    <w:p w14:paraId="764F7416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为本项目生产制造企业，具有生产制造等相关资格（许可）证书。</w:t>
      </w:r>
    </w:p>
    <w:p w14:paraId="7B9B8D18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4、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  <w:szCs w:val="24"/>
          <w:lang w:eastAsia="zh-CN"/>
        </w:rPr>
        <w:t>单位</w:t>
      </w:r>
      <w:r>
        <w:rPr>
          <w:rFonts w:ascii="宋体" w:hAnsi="宋体" w:eastAsia="宋体" w:cs="宋体"/>
          <w:sz w:val="24"/>
          <w:szCs w:val="24"/>
        </w:rPr>
        <w:t>有依法缴纳税收的良好记录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 w14:paraId="487A606C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、本项目不接受联合体报价。</w:t>
      </w:r>
    </w:p>
    <w:p w14:paraId="798840D0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六</w:t>
      </w:r>
      <w:r>
        <w:rPr>
          <w:rFonts w:hint="eastAsia" w:ascii="宋体" w:hAnsi="宋体" w:cs="宋体"/>
          <w:sz w:val="24"/>
        </w:rPr>
        <w:t>、文件获取：控制价、设计图纸、合同格式及相关资料在收到报价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确认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后</w:t>
      </w: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天内通过电传方式发送给报价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。</w:t>
      </w:r>
    </w:p>
    <w:p w14:paraId="1D09993E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七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评审</w:t>
      </w:r>
      <w:r>
        <w:rPr>
          <w:rFonts w:hint="eastAsia" w:ascii="宋体" w:hAnsi="宋体" w:cs="宋体"/>
          <w:sz w:val="24"/>
        </w:rPr>
        <w:t>办法：经评审的最低价法。</w:t>
      </w:r>
    </w:p>
    <w:p w14:paraId="135F583A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八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预算价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92000.00</w:t>
      </w:r>
      <w:r>
        <w:rPr>
          <w:rFonts w:hint="eastAsia" w:ascii="宋体" w:hAnsi="宋体" w:cs="宋体"/>
          <w:sz w:val="24"/>
          <w:lang w:val="en-US" w:eastAsia="zh-CN"/>
        </w:rPr>
        <w:t>元（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若超过甲方预算价，甲方有权重新询价</w:t>
      </w:r>
      <w:r>
        <w:rPr>
          <w:rFonts w:hint="eastAsia" w:ascii="宋体" w:hAnsi="宋体" w:cs="宋体"/>
          <w:sz w:val="24"/>
          <w:lang w:val="en-US" w:eastAsia="zh-CN"/>
        </w:rPr>
        <w:t>）</w:t>
      </w:r>
      <w:r>
        <w:rPr>
          <w:rFonts w:hint="eastAsia" w:ascii="宋体" w:hAnsi="宋体" w:cs="宋体"/>
          <w:sz w:val="24"/>
        </w:rPr>
        <w:t>。</w:t>
      </w:r>
    </w:p>
    <w:p w14:paraId="0E584557">
      <w:pPr>
        <w:spacing w:line="360" w:lineRule="auto"/>
        <w:ind w:firstLine="480" w:firstLineChars="200"/>
        <w:jc w:val="left"/>
        <w:rPr>
          <w:rFonts w:hint="eastAsia" w:asci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  <w:lang w:eastAsia="zh-CN"/>
        </w:rPr>
        <w:t>九</w:t>
      </w:r>
      <w:r>
        <w:rPr>
          <w:rFonts w:hint="eastAsia" w:ascii="宋体" w:hAnsi="宋体" w:cs="宋体"/>
          <w:sz w:val="24"/>
        </w:rPr>
        <w:t>、报价文件要求：</w:t>
      </w:r>
    </w:p>
    <w:p w14:paraId="0F2D9CD3">
      <w:pPr>
        <w:spacing w:line="360" w:lineRule="auto"/>
        <w:ind w:firstLine="480" w:firstLineChars="200"/>
        <w:rPr>
          <w:rFonts w:ascii="宋体" w:cs="宋体"/>
          <w:sz w:val="24"/>
          <w:highlight w:val="none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文件的组成：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函；“三证合一”后的营业执照副本复印件</w:t>
      </w:r>
      <w:r>
        <w:rPr>
          <w:rFonts w:hint="eastAsia" w:ascii="宋体" w:hAnsi="宋体" w:cs="宋体"/>
          <w:sz w:val="24"/>
          <w:lang w:eastAsia="zh-CN"/>
        </w:rPr>
        <w:t>；法人身份证明书；</w:t>
      </w:r>
      <w:r>
        <w:rPr>
          <w:rFonts w:hint="eastAsia" w:ascii="宋体" w:hAnsi="宋体" w:cs="宋体"/>
          <w:sz w:val="24"/>
        </w:rPr>
        <w:t>授权</w:t>
      </w:r>
      <w:r>
        <w:rPr>
          <w:rFonts w:hint="eastAsia" w:ascii="宋体" w:hAnsi="宋体" w:cs="宋体"/>
          <w:sz w:val="24"/>
          <w:lang w:eastAsia="zh-CN"/>
        </w:rPr>
        <w:t>委托</w:t>
      </w:r>
      <w:r>
        <w:rPr>
          <w:rFonts w:hint="eastAsia" w:ascii="宋体" w:hAnsi="宋体" w:cs="宋体"/>
          <w:sz w:val="24"/>
        </w:rPr>
        <w:t>书</w:t>
      </w:r>
      <w:r>
        <w:rPr>
          <w:rFonts w:hint="eastAsia" w:ascii="宋体" w:hAnsi="宋体" w:cs="宋体"/>
          <w:sz w:val="24"/>
          <w:lang w:eastAsia="zh-CN"/>
        </w:rPr>
        <w:t>；</w:t>
      </w:r>
      <w:r>
        <w:rPr>
          <w:rFonts w:ascii="宋体" w:hAnsi="宋体" w:eastAsia="宋体" w:cs="宋体"/>
          <w:sz w:val="24"/>
          <w:szCs w:val="24"/>
        </w:rPr>
        <w:t>依法缴纳税收的记录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highlight w:val="yellow"/>
          <w:lang w:val="en-US" w:eastAsia="zh-CN"/>
        </w:rPr>
        <w:t>2025年内三个月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【税收所属日期】</w:t>
      </w:r>
      <w:r>
        <w:rPr>
          <w:rFonts w:hint="eastAsia" w:ascii="宋体" w:hAnsi="宋体" w:cs="宋体"/>
          <w:sz w:val="24"/>
          <w:szCs w:val="24"/>
          <w:lang w:eastAsia="zh-CN"/>
        </w:rPr>
        <w:t>）；</w:t>
      </w:r>
      <w:r>
        <w:rPr>
          <w:rFonts w:hint="eastAsia" w:ascii="宋体" w:hAnsi="宋体" w:cs="宋体"/>
          <w:sz w:val="24"/>
        </w:rPr>
        <w:t>无不良信用查询记录；</w:t>
      </w:r>
      <w:r>
        <w:rPr>
          <w:rFonts w:hint="eastAsia" w:ascii="宋体" w:hAnsi="宋体" w:cs="宋体"/>
          <w:sz w:val="24"/>
          <w:lang w:eastAsia="zh-CN"/>
        </w:rPr>
        <w:t>承诺书（具体格式详见附录）采用</w:t>
      </w:r>
      <w:r>
        <w:rPr>
          <w:rFonts w:hint="eastAsia" w:ascii="宋体" w:hAnsi="宋体" w:cs="宋体"/>
          <w:sz w:val="24"/>
          <w:lang w:val="en-US" w:eastAsia="zh-CN"/>
        </w:rPr>
        <w:t>PDF格式或扫描件以压缩包方式发至邮箱</w:t>
      </w:r>
      <w:r>
        <w:rPr>
          <w:rFonts w:hint="eastAsia" w:ascii="宋体" w:hAnsi="宋体" w:cs="宋体"/>
          <w:sz w:val="24"/>
        </w:rPr>
        <w:t>。</w:t>
      </w:r>
      <w:r>
        <w:rPr>
          <w:rFonts w:hint="eastAsia" w:ascii="宋体" w:hAnsi="宋体" w:cs="宋体"/>
          <w:sz w:val="24"/>
          <w:highlight w:val="none"/>
          <w:lang w:eastAsia="zh-CN"/>
        </w:rPr>
        <w:t>（压缩包必须以项目名称命名，报价单位邮箱名尽量以单位名称命名！）</w:t>
      </w:r>
    </w:p>
    <w:p w14:paraId="1C09AB2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、存在下列行为之一的，将其列入不良行为记录名单,三年内不得参加集团公司物资采购的活动：</w:t>
      </w:r>
    </w:p>
    <w:p w14:paraId="176A8803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1、企业及企业法人近三年内有不良信用记录的。</w:t>
      </w:r>
    </w:p>
    <w:p w14:paraId="4960F557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伪造资质证书或与其他供应商串通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的。</w:t>
      </w:r>
    </w:p>
    <w:p w14:paraId="316C0A8F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在</w:t>
      </w:r>
      <w:r>
        <w:rPr>
          <w:rFonts w:hint="eastAsia" w:ascii="宋体" w:hAnsi="宋体" w:cs="宋体"/>
          <w:sz w:val="24"/>
          <w:lang w:eastAsia="zh-CN"/>
        </w:rPr>
        <w:t>确定为供货单位</w:t>
      </w:r>
      <w:r>
        <w:rPr>
          <w:rFonts w:hint="eastAsia" w:ascii="宋体" w:hAnsi="宋体" w:cs="宋体"/>
          <w:sz w:val="24"/>
        </w:rPr>
        <w:t>后，不履行承诺的。</w:t>
      </w:r>
    </w:p>
    <w:p w14:paraId="4BCC1D3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未能在规定时间签定合同或合同期内不能全部履行合同约定的。</w:t>
      </w:r>
    </w:p>
    <w:p w14:paraId="778C71BD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5、其它损害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人利益情形的。</w:t>
      </w:r>
    </w:p>
    <w:p w14:paraId="6AF02724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十、计划付款方式</w:t>
      </w:r>
      <w:r>
        <w:rPr>
          <w:rFonts w:ascii="宋体" w:hAnsi="宋体" w:cs="宋体"/>
          <w:sz w:val="24"/>
        </w:rPr>
        <w:t>:</w:t>
      </w:r>
      <w:r>
        <w:rPr>
          <w:rFonts w:hint="eastAsia" w:ascii="宋体" w:hAnsi="宋体" w:cs="宋体"/>
          <w:sz w:val="24"/>
        </w:rPr>
        <w:t>电汇</w:t>
      </w:r>
      <w:r>
        <w:rPr>
          <w:rFonts w:hint="eastAsia" w:ascii="宋体" w:hAnsi="宋体" w:cs="宋体"/>
          <w:sz w:val="24"/>
          <w:lang w:val="en-US" w:eastAsia="zh-CN"/>
        </w:rPr>
        <w:t>或承兑</w:t>
      </w:r>
      <w:r>
        <w:rPr>
          <w:rFonts w:hint="eastAsia" w:ascii="宋体" w:hAnsi="宋体" w:cs="宋体"/>
          <w:sz w:val="24"/>
        </w:rPr>
        <w:t>，本合同签订生效后，卖方若出具银行开具合同总价20%的履约保函，买方在收到保函7个工作日内向卖方支付合同总价20％的预付款，卖方可以根据送货到现场情况申请进度款，卖方向买方提供真实、有效、合法的增值税专用发票（税率13%），货物全部送达现场经验收合格后再付至合同总价款的90%，剩余10％款额待质保期（一年）满后壹个月内结清（无息）</w:t>
      </w:r>
      <w:r>
        <w:rPr>
          <w:rFonts w:hint="eastAsia" w:ascii="宋体" w:hAnsi="宋体" w:cs="宋体"/>
          <w:sz w:val="24"/>
          <w:lang w:eastAsia="zh-CN"/>
        </w:rPr>
        <w:t>。</w:t>
      </w:r>
    </w:p>
    <w:p w14:paraId="2995336B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</w:p>
    <w:p w14:paraId="00073C78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 w14:paraId="2A07B528"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联系人：</w:t>
      </w:r>
      <w:r>
        <w:rPr>
          <w:rFonts w:hint="eastAsia" w:ascii="宋体" w:hAnsi="宋体" w:cs="宋体"/>
          <w:sz w:val="24"/>
          <w:lang w:eastAsia="zh-CN"/>
        </w:rPr>
        <w:t>杨女士</w:t>
      </w:r>
      <w:r>
        <w:rPr>
          <w:rFonts w:ascii="宋体" w:hAnsi="宋体" w:cs="宋体"/>
          <w:sz w:val="24"/>
        </w:rPr>
        <w:t xml:space="preserve">          </w:t>
      </w:r>
      <w:r>
        <w:rPr>
          <w:rFonts w:hint="eastAsia" w:ascii="宋体" w:hAnsi="宋体" w:cs="宋体"/>
          <w:sz w:val="24"/>
          <w:lang w:val="en-US" w:eastAsia="zh-CN"/>
        </w:rPr>
        <w:t xml:space="preserve">   </w:t>
      </w:r>
      <w:r>
        <w:rPr>
          <w:rFonts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  <w:lang w:val="en-US" w:eastAsia="zh-CN"/>
        </w:rPr>
        <w:t xml:space="preserve">         </w:t>
      </w:r>
      <w:r>
        <w:rPr>
          <w:rFonts w:hint="eastAsia" w:ascii="宋体" w:hAnsi="宋体" w:cs="宋体"/>
          <w:sz w:val="24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19901572048</w:t>
      </w:r>
    </w:p>
    <w:p w14:paraId="3E76F441"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项目</w:t>
      </w:r>
      <w:r>
        <w:rPr>
          <w:rFonts w:hint="default" w:ascii="宋体" w:hAnsi="宋体" w:cs="宋体"/>
          <w:sz w:val="24"/>
          <w:lang w:val="en-US" w:eastAsia="zh-CN"/>
        </w:rPr>
        <w:t>联系</w:t>
      </w:r>
      <w:r>
        <w:rPr>
          <w:rFonts w:hint="eastAsia" w:ascii="宋体" w:hAnsi="宋体" w:cs="宋体"/>
          <w:sz w:val="24"/>
          <w:lang w:val="en-US" w:eastAsia="zh-CN"/>
        </w:rPr>
        <w:t>人：王先生                   电话：18936588859</w:t>
      </w:r>
    </w:p>
    <w:p w14:paraId="68C77D12">
      <w:pPr>
        <w:spacing w:line="360" w:lineRule="auto"/>
        <w:ind w:firstLine="480" w:firstLineChars="200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  <w:r>
        <w:rPr>
          <w:rFonts w:ascii="宋体" w:hAnsi="宋体" w:cs="宋体"/>
          <w:sz w:val="24"/>
        </w:rPr>
        <w:t xml:space="preserve">                               </w:t>
      </w:r>
    </w:p>
    <w:p w14:paraId="6FC53716">
      <w:pPr>
        <w:spacing w:line="360" w:lineRule="auto"/>
        <w:ind w:right="560" w:firstLine="480" w:firstLineChars="200"/>
        <w:jc w:val="right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                                </w:t>
      </w:r>
      <w:r>
        <w:rPr>
          <w:rFonts w:ascii="宋体" w:hAnsi="宋体" w:cs="宋体"/>
          <w:sz w:val="24"/>
        </w:rPr>
        <w:t>20</w:t>
      </w:r>
      <w:r>
        <w:rPr>
          <w:rFonts w:hint="eastAsia" w:ascii="宋体" w:hAnsi="宋体" w:cs="宋体"/>
          <w:sz w:val="24"/>
          <w:lang w:val="en-US" w:eastAsia="zh-CN"/>
        </w:rPr>
        <w:t>26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02</w:t>
      </w:r>
      <w:r>
        <w:rPr>
          <w:rFonts w:hint="eastAsia" w:ascii="宋体" w:hAnsi="宋体" w:cs="宋体"/>
          <w:sz w:val="24"/>
          <w:highlight w:val="none"/>
        </w:rPr>
        <w:t>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03</w:t>
      </w:r>
      <w:r>
        <w:rPr>
          <w:rFonts w:hint="eastAsia" w:ascii="宋体" w:hAnsi="宋体" w:cs="宋体"/>
          <w:sz w:val="24"/>
          <w:highlight w:val="none"/>
        </w:rPr>
        <w:t>日</w:t>
      </w:r>
    </w:p>
    <w:p w14:paraId="50A1FE5B">
      <w:pPr>
        <w:spacing w:line="360" w:lineRule="auto"/>
        <w:ind w:right="560" w:firstLine="723" w:firstLineChars="200"/>
        <w:jc w:val="right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0A2D3710">
      <w:pPr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br w:type="page"/>
      </w:r>
    </w:p>
    <w:p w14:paraId="1221402E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附录：</w:t>
      </w:r>
    </w:p>
    <w:p w14:paraId="0215C9AE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报价文件目录：</w:t>
      </w:r>
    </w:p>
    <w:p w14:paraId="2AEF24DD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1、报价函（加盖公章，电器成套产品须报价分析明细表）</w:t>
      </w:r>
    </w:p>
    <w:p w14:paraId="0ED6921E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0B33793C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3A6AD7D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4、授权委托书（需签字盖章）</w:t>
      </w:r>
    </w:p>
    <w:p w14:paraId="25720095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依法缴纳税收的记录（</w:t>
      </w:r>
      <w:bookmarkStart w:id="5" w:name="_GoBack"/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2025年三个月</w:t>
      </w:r>
      <w:bookmarkEnd w:id="5"/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【税收所属日期】）（加盖公章）</w:t>
      </w:r>
    </w:p>
    <w:p w14:paraId="347EB5F2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无不良信用查询记录查询（国家企业信用信息公示系统（加盖公章））</w:t>
      </w:r>
    </w:p>
    <w:p w14:paraId="539C504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7、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 w14:paraId="08880F0F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6518668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6DCF25E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699235A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2F0CF9D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4FAD24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676AE0C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8699F7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4370559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C605B8D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67372212">
      <w:pPr>
        <w:numPr>
          <w:ilvl w:val="0"/>
          <w:numId w:val="2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报价函格式</w:t>
      </w:r>
    </w:p>
    <w:p w14:paraId="5E11F9A6">
      <w:pPr>
        <w:keepNext/>
        <w:keepLines/>
        <w:spacing w:before="260" w:after="260" w:line="360" w:lineRule="auto"/>
        <w:ind w:firstLine="2249" w:firstLineChars="800"/>
        <w:jc w:val="both"/>
        <w:outlineLvl w:val="1"/>
        <w:rPr>
          <w:rFonts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）报价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一览表</w:t>
      </w:r>
    </w:p>
    <w:p w14:paraId="5C5BB533">
      <w:pPr>
        <w:spacing w:line="360" w:lineRule="auto"/>
        <w:ind w:left="424" w:leftChars="202" w:right="960" w:firstLine="422" w:firstLineChars="176"/>
        <w:jc w:val="right"/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/>
          <w:sz w:val="24"/>
          <w:szCs w:val="24"/>
        </w:rPr>
        <w:t>金额单位：人民币</w:t>
      </w:r>
    </w:p>
    <w:tbl>
      <w:tblPr>
        <w:tblStyle w:val="6"/>
        <w:tblW w:w="86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053"/>
      </w:tblGrid>
      <w:tr w14:paraId="412884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2628" w:type="dxa"/>
            <w:vAlign w:val="center"/>
          </w:tcPr>
          <w:p w14:paraId="791C4B14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53" w:type="dxa"/>
            <w:vAlign w:val="center"/>
          </w:tcPr>
          <w:p w14:paraId="6889D9AA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2D8C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7B74356D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价格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（总价）</w:t>
            </w:r>
          </w:p>
        </w:tc>
        <w:tc>
          <w:tcPr>
            <w:tcW w:w="6053" w:type="dxa"/>
            <w:vAlign w:val="center"/>
          </w:tcPr>
          <w:p w14:paraId="17D197DA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B7F7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07CCB696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交货期</w:t>
            </w:r>
          </w:p>
        </w:tc>
        <w:tc>
          <w:tcPr>
            <w:tcW w:w="6053" w:type="dxa"/>
            <w:vAlign w:val="center"/>
          </w:tcPr>
          <w:p w14:paraId="7A6EE801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3B881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 w14:paraId="4E1A7CF9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053" w:type="dxa"/>
            <w:vAlign w:val="center"/>
          </w:tcPr>
          <w:p w14:paraId="3CFCA4E3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FC498BB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  <w:szCs w:val="22"/>
          <w:lang w:eastAsia="zh-CN"/>
        </w:rPr>
      </w:pPr>
    </w:p>
    <w:p w14:paraId="33EA24B1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  <w:r>
        <w:rPr>
          <w:rFonts w:hint="eastAsia"/>
          <w:b/>
          <w:bCs/>
          <w:szCs w:val="22"/>
          <w:lang w:eastAsia="zh-CN"/>
        </w:rPr>
        <w:t>备注：</w:t>
      </w:r>
      <w:r>
        <w:rPr>
          <w:rFonts w:hint="eastAsia"/>
          <w:b/>
          <w:bCs/>
          <w:szCs w:val="22"/>
        </w:rPr>
        <w:t>所有报价均以人民币元为计算单位。当有具体项目时，</w:t>
      </w:r>
      <w:r>
        <w:rPr>
          <w:rFonts w:hint="eastAsia"/>
          <w:b/>
          <w:bCs/>
          <w:szCs w:val="22"/>
          <w:lang w:eastAsia="zh-CN"/>
        </w:rPr>
        <w:t>询价</w:t>
      </w:r>
      <w:r>
        <w:rPr>
          <w:rFonts w:hint="eastAsia"/>
          <w:b/>
          <w:bCs/>
          <w:szCs w:val="22"/>
        </w:rPr>
        <w:t>文件中的分项报价，</w:t>
      </w:r>
      <w:r>
        <w:rPr>
          <w:rFonts w:hint="eastAsia"/>
          <w:b/>
          <w:bCs/>
          <w:szCs w:val="22"/>
          <w:lang w:eastAsia="zh-CN"/>
        </w:rPr>
        <w:t>报价单位</w:t>
      </w:r>
      <w:r>
        <w:rPr>
          <w:rFonts w:hint="eastAsia"/>
          <w:b/>
          <w:bCs/>
          <w:szCs w:val="22"/>
        </w:rPr>
        <w:t>不得有缺漏项，如有缺漏项将按无效</w:t>
      </w:r>
      <w:r>
        <w:rPr>
          <w:rFonts w:hint="eastAsia"/>
          <w:b/>
          <w:bCs/>
          <w:szCs w:val="22"/>
          <w:lang w:eastAsia="zh-CN"/>
        </w:rPr>
        <w:t>报价</w:t>
      </w:r>
      <w:r>
        <w:rPr>
          <w:rFonts w:hint="eastAsia"/>
          <w:b/>
          <w:bCs/>
          <w:szCs w:val="22"/>
        </w:rPr>
        <w:t>处理</w:t>
      </w:r>
      <w:r>
        <w:rPr>
          <w:rFonts w:hint="eastAsia"/>
          <w:b/>
          <w:bCs/>
          <w:szCs w:val="22"/>
          <w:lang w:eastAsia="zh-CN"/>
        </w:rPr>
        <w:t>，</w:t>
      </w:r>
      <w:r>
        <w:rPr>
          <w:rFonts w:hint="eastAsia"/>
          <w:b/>
          <w:bCs/>
          <w:szCs w:val="22"/>
        </w:rPr>
        <w:t>报价应</w:t>
      </w:r>
      <w:r>
        <w:rPr>
          <w:rFonts w:hint="eastAsia"/>
          <w:b/>
          <w:bCs/>
        </w:rPr>
        <w:t>被视为已经包含了但并不限于各项购买货物及其运送、调试、验收、保险</w:t>
      </w:r>
      <w:r>
        <w:rPr>
          <w:rFonts w:hint="eastAsia"/>
          <w:b/>
          <w:bCs/>
          <w:lang w:eastAsia="zh-CN"/>
        </w:rPr>
        <w:t>、税费</w:t>
      </w:r>
      <w:r>
        <w:rPr>
          <w:rFonts w:hint="eastAsia"/>
          <w:b/>
          <w:bCs/>
        </w:rPr>
        <w:t>和相关服务等的费用。由于分项报价填报不清楚或存在其它任何失误，所导致的任何不利后果均应当由</w:t>
      </w:r>
      <w:r>
        <w:rPr>
          <w:rFonts w:hint="eastAsia"/>
          <w:b/>
          <w:bCs/>
          <w:lang w:eastAsia="zh-CN"/>
        </w:rPr>
        <w:t>报价单位</w:t>
      </w:r>
      <w:r>
        <w:rPr>
          <w:rFonts w:hint="eastAsia"/>
          <w:b/>
          <w:bCs/>
        </w:rPr>
        <w:t>自行承担。</w:t>
      </w:r>
    </w:p>
    <w:p w14:paraId="0D2557DA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</w:p>
    <w:p w14:paraId="6EDB69C1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名称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7FE34EC6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公章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441FA4E0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授权代表(签字)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2688A950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联系方式：</w:t>
      </w:r>
    </w:p>
    <w:p w14:paraId="2339C238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日期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3CED9AED">
      <w:pPr>
        <w:spacing w:line="360" w:lineRule="auto"/>
        <w:ind w:left="424" w:leftChars="202" w:firstLine="424" w:firstLineChars="176"/>
        <w:rPr>
          <w:rFonts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注意：</w:t>
      </w:r>
    </w:p>
    <w:p w14:paraId="0BFCA2E5">
      <w:pPr>
        <w:spacing w:line="360" w:lineRule="auto"/>
        <w:ind w:left="424" w:leftChars="202" w:firstLine="371" w:firstLineChars="176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Toc61871288"/>
      <w:bookmarkStart w:id="1" w:name="_Toc62734871"/>
      <w:bookmarkStart w:id="2" w:name="_Toc61871372"/>
      <w:bookmarkStart w:id="3" w:name="_Toc60818732"/>
      <w:bookmarkStart w:id="4" w:name="_Toc61877376"/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1、报价应包括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文件所规定的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范围的全部内容。</w:t>
      </w:r>
    </w:p>
    <w:p w14:paraId="1BE5A96C"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1B05A6E7"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34FCC40E">
      <w:pPr>
        <w:spacing w:line="276" w:lineRule="auto"/>
        <w:ind w:firstLine="2811" w:firstLineChars="100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1ACD42B1">
      <w:pPr>
        <w:spacing w:line="276" w:lineRule="auto"/>
        <w:ind w:firstLine="2811" w:firstLineChars="1000"/>
        <w:rPr>
          <w:rFonts w:cs="黑体" w:asciiTheme="minorEastAsia" w:hAnsiTheme="minorEastAsia" w:eastAsiaTheme="minorEastAsia"/>
          <w:b/>
          <w:bCs/>
          <w:color w:val="000000"/>
          <w:sz w:val="28"/>
          <w:szCs w:val="32"/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黑体" w:asciiTheme="minorEastAsia" w:hAnsiTheme="minorEastAsia" w:eastAsiaTheme="minorEastAsia"/>
          <w:b/>
          <w:bCs/>
          <w:color w:val="000000"/>
          <w:sz w:val="28"/>
          <w:szCs w:val="32"/>
        </w:rPr>
        <w:t>分项报价表</w:t>
      </w:r>
      <w:bookmarkEnd w:id="0"/>
      <w:bookmarkEnd w:id="1"/>
      <w:bookmarkEnd w:id="2"/>
      <w:bookmarkEnd w:id="3"/>
      <w:bookmarkEnd w:id="4"/>
    </w:p>
    <w:p w14:paraId="05841201">
      <w:pPr>
        <w:spacing w:line="400" w:lineRule="exac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项目：                                          金额单位：人民币</w:t>
      </w:r>
    </w:p>
    <w:tbl>
      <w:tblPr>
        <w:tblStyle w:val="6"/>
        <w:tblW w:w="4925" w:type="pct"/>
        <w:tblInd w:w="12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577"/>
        <w:gridCol w:w="1072"/>
        <w:gridCol w:w="954"/>
        <w:gridCol w:w="1034"/>
        <w:gridCol w:w="820"/>
        <w:gridCol w:w="1174"/>
        <w:gridCol w:w="1102"/>
      </w:tblGrid>
      <w:tr w14:paraId="3B1451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center"/>
          </w:tcPr>
          <w:p w14:paraId="6AB4E09D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center"/>
          </w:tcPr>
          <w:p w14:paraId="7FB6C8F8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货物名称</w:t>
            </w: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center"/>
          </w:tcPr>
          <w:p w14:paraId="3DC83282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center"/>
          </w:tcPr>
          <w:p w14:paraId="32EC69DF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center"/>
          </w:tcPr>
          <w:p w14:paraId="1EDE3B52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center"/>
          </w:tcPr>
          <w:p w14:paraId="409B1161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center"/>
          </w:tcPr>
          <w:p w14:paraId="224600D0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center"/>
          </w:tcPr>
          <w:p w14:paraId="12990DC6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728653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6510B97A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11FD1847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48CF310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4B4F6FD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06E19AAB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64B0A2C7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03F4803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62E6E6D4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BBDDD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67997669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7A9A914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77A6DE8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3998FE49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316B9ACF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0800D07E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25B8BC9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5969D56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88A2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28CD1226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7C394A8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3A33F14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2A0D5AC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0D3BD6C8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7EBDA0A0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0A048EB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262DDE70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7F58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5B64789E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56F436CB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5D8A359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1E96F43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69724EE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6BDC860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56E6D89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534EBCC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1B76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55" w:type="pct"/>
            <w:gridSpan w:val="3"/>
            <w:tcMar>
              <w:left w:w="85" w:type="dxa"/>
              <w:right w:w="85" w:type="dxa"/>
            </w:tcMar>
            <w:vAlign w:val="center"/>
          </w:tcPr>
          <w:p w14:paraId="45B03CB1">
            <w:pPr>
              <w:spacing w:line="360" w:lineRule="auto"/>
              <w:ind w:left="424" w:leftChars="202" w:firstLine="424" w:firstLineChars="176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    价：</w:t>
            </w:r>
          </w:p>
        </w:tc>
        <w:tc>
          <w:tcPr>
            <w:tcW w:w="1681" w:type="pct"/>
            <w:gridSpan w:val="3"/>
            <w:tcMar>
              <w:left w:w="170" w:type="dxa"/>
              <w:right w:w="85" w:type="dxa"/>
            </w:tcMar>
            <w:vAlign w:val="bottom"/>
          </w:tcPr>
          <w:p w14:paraId="308520CB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527F7CC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5252D0D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4048D8EC">
      <w:pPr>
        <w:spacing w:line="400" w:lineRule="exact"/>
        <w:ind w:left="424" w:leftChars="202" w:firstLine="422" w:firstLineChars="176"/>
        <w:rPr>
          <w:rFonts w:asciiTheme="minorEastAsia" w:hAnsiTheme="minorEastAsia" w:eastAsiaTheme="minorEastAsia"/>
          <w:sz w:val="24"/>
        </w:rPr>
      </w:pPr>
    </w:p>
    <w:p w14:paraId="78859E6A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（电气成套产品需提供</w:t>
      </w:r>
      <w:r>
        <w:rPr>
          <w:rFonts w:hint="eastAsia" w:ascii="宋体" w:hAnsi="宋体" w:cs="宋体"/>
          <w:b/>
          <w:bCs/>
          <w:sz w:val="36"/>
          <w:szCs w:val="36"/>
          <w:highlight w:val="yellow"/>
          <w:lang w:val="en-US" w:eastAsia="zh-CN"/>
        </w:rPr>
        <w:t>元器件产品明细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加盖公章）</w:t>
      </w:r>
    </w:p>
    <w:p w14:paraId="16EFE1A8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C89FB31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0308568B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2E5D50A9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A8122AA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4B650C4A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7541D46B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0D1E9942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0CAE0996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3BF61D7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268DA22D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C27B3F0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3742E97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F4C250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0BDA7FB2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3AF324D6">
      <w:pPr>
        <w:keepNext/>
        <w:keepLines/>
        <w:bidi w:val="0"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法定代表人身份证明书</w:t>
      </w:r>
    </w:p>
    <w:p w14:paraId="708C01FB">
      <w:pPr>
        <w:bidi w:val="0"/>
        <w:jc w:val="center"/>
        <w:rPr>
          <w:b/>
          <w:sz w:val="36"/>
        </w:rPr>
      </w:pPr>
    </w:p>
    <w:p w14:paraId="592573CD">
      <w:pPr>
        <w:bidi w:val="0"/>
        <w:spacing w:line="440" w:lineRule="exact"/>
        <w:ind w:firstLine="612"/>
        <w:rPr>
          <w:sz w:val="24"/>
          <w:u w:val="single"/>
        </w:rPr>
      </w:pPr>
      <w:r>
        <w:rPr>
          <w:sz w:val="24"/>
        </w:rPr>
        <w:t>单位名称：</w:t>
      </w:r>
      <w:r>
        <w:rPr>
          <w:sz w:val="24"/>
          <w:u w:val="single"/>
        </w:rPr>
        <w:t xml:space="preserve">                                             </w:t>
      </w:r>
    </w:p>
    <w:p w14:paraId="070C8075">
      <w:pPr>
        <w:bidi w:val="0"/>
        <w:spacing w:line="440" w:lineRule="exact"/>
        <w:ind w:firstLine="610"/>
        <w:rPr>
          <w:sz w:val="24"/>
        </w:rPr>
      </w:pPr>
    </w:p>
    <w:p w14:paraId="55A84B45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单位性质：</w:t>
      </w:r>
      <w:r>
        <w:rPr>
          <w:sz w:val="24"/>
          <w:u w:val="single"/>
        </w:rPr>
        <w:t xml:space="preserve">                                             </w:t>
      </w:r>
    </w:p>
    <w:p w14:paraId="33000194">
      <w:pPr>
        <w:bidi w:val="0"/>
        <w:spacing w:line="440" w:lineRule="exact"/>
        <w:ind w:firstLine="610"/>
        <w:rPr>
          <w:sz w:val="24"/>
        </w:rPr>
      </w:pPr>
    </w:p>
    <w:p w14:paraId="7F648619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地    址：</w:t>
      </w:r>
      <w:r>
        <w:rPr>
          <w:sz w:val="24"/>
          <w:u w:val="single"/>
        </w:rPr>
        <w:t xml:space="preserve">                                             </w:t>
      </w:r>
    </w:p>
    <w:p w14:paraId="08CC90FA">
      <w:pPr>
        <w:bidi w:val="0"/>
        <w:spacing w:line="440" w:lineRule="exact"/>
        <w:ind w:firstLine="610"/>
        <w:rPr>
          <w:sz w:val="24"/>
        </w:rPr>
      </w:pPr>
    </w:p>
    <w:p w14:paraId="4EB9FC71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成立时间：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    </w:t>
      </w:r>
      <w:r>
        <w:rPr>
          <w:sz w:val="24"/>
        </w:rPr>
        <w:t>月</w:t>
      </w:r>
      <w:r>
        <w:rPr>
          <w:sz w:val="24"/>
          <w:u w:val="single"/>
        </w:rPr>
        <w:t xml:space="preserve">       </w:t>
      </w:r>
      <w:r>
        <w:rPr>
          <w:sz w:val="24"/>
        </w:rPr>
        <w:t>日</w:t>
      </w:r>
    </w:p>
    <w:p w14:paraId="0A96D923">
      <w:pPr>
        <w:bidi w:val="0"/>
        <w:spacing w:line="440" w:lineRule="exact"/>
        <w:ind w:firstLine="610"/>
        <w:rPr>
          <w:sz w:val="24"/>
        </w:rPr>
      </w:pPr>
    </w:p>
    <w:p w14:paraId="71EB4D13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经营期限：</w:t>
      </w:r>
      <w:r>
        <w:rPr>
          <w:sz w:val="24"/>
          <w:u w:val="single"/>
        </w:rPr>
        <w:t xml:space="preserve">                                             </w:t>
      </w:r>
    </w:p>
    <w:p w14:paraId="218638F9">
      <w:pPr>
        <w:bidi w:val="0"/>
        <w:spacing w:line="440" w:lineRule="exact"/>
        <w:ind w:firstLine="610"/>
        <w:rPr>
          <w:sz w:val="24"/>
        </w:rPr>
      </w:pPr>
    </w:p>
    <w:p w14:paraId="5225D17F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姓    名：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 xml:space="preserve"> 性别：</w:t>
      </w:r>
      <w:r>
        <w:rPr>
          <w:sz w:val="24"/>
          <w:u w:val="single"/>
        </w:rPr>
        <w:t xml:space="preserve">    </w:t>
      </w:r>
      <w:r>
        <w:rPr>
          <w:sz w:val="24"/>
        </w:rPr>
        <w:t>年龄：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 职务：</w:t>
      </w:r>
      <w:r>
        <w:rPr>
          <w:sz w:val="24"/>
          <w:u w:val="single"/>
        </w:rPr>
        <w:t xml:space="preserve">             </w:t>
      </w:r>
    </w:p>
    <w:p w14:paraId="3CB150CD">
      <w:pPr>
        <w:bidi w:val="0"/>
        <w:spacing w:line="440" w:lineRule="exact"/>
        <w:ind w:firstLine="610"/>
        <w:rPr>
          <w:sz w:val="24"/>
        </w:rPr>
      </w:pPr>
    </w:p>
    <w:p w14:paraId="2686DE1D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系</w:t>
      </w:r>
      <w:r>
        <w:rPr>
          <w:sz w:val="24"/>
          <w:u w:val="single"/>
        </w:rPr>
        <w:t xml:space="preserve">          （</w:t>
      </w:r>
      <w:r>
        <w:rPr>
          <w:rFonts w:hint="eastAsia"/>
          <w:sz w:val="24"/>
          <w:u w:val="single"/>
          <w:lang w:eastAsia="zh-CN"/>
        </w:rPr>
        <w:t>报价</w:t>
      </w:r>
      <w:r>
        <w:rPr>
          <w:sz w:val="24"/>
          <w:u w:val="single"/>
        </w:rPr>
        <w:t xml:space="preserve">单位名称）         </w:t>
      </w:r>
      <w:r>
        <w:rPr>
          <w:sz w:val="24"/>
        </w:rPr>
        <w:t>的法定代表人。</w:t>
      </w:r>
    </w:p>
    <w:p w14:paraId="72F65C6A">
      <w:pPr>
        <w:bidi w:val="0"/>
        <w:spacing w:line="440" w:lineRule="exact"/>
        <w:ind w:firstLine="610"/>
        <w:rPr>
          <w:sz w:val="24"/>
        </w:rPr>
      </w:pPr>
    </w:p>
    <w:p w14:paraId="3CE6CA42">
      <w:pPr>
        <w:bidi w:val="0"/>
        <w:spacing w:line="360" w:lineRule="auto"/>
        <w:ind w:firstLine="610"/>
        <w:rPr>
          <w:rFonts w:hint="eastAsia"/>
          <w:sz w:val="24"/>
        </w:rPr>
      </w:pPr>
      <w:r>
        <w:rPr>
          <w:sz w:val="24"/>
        </w:rPr>
        <w:t>特此证明。</w:t>
      </w:r>
    </w:p>
    <w:p w14:paraId="25E4D2DB">
      <w:pPr>
        <w:tabs>
          <w:tab w:val="left" w:pos="720"/>
          <w:tab w:val="left" w:pos="900"/>
        </w:tabs>
        <w:bidi w:val="0"/>
        <w:spacing w:line="360" w:lineRule="auto"/>
        <w:ind w:firstLine="590"/>
        <w:rPr>
          <w:b/>
          <w:sz w:val="24"/>
        </w:rPr>
      </w:pPr>
      <w:r>
        <w:rPr>
          <w:rFonts w:hint="eastAsia"/>
          <w:b/>
          <w:sz w:val="24"/>
        </w:rPr>
        <w:t>附法人身份证复印件</w:t>
      </w:r>
    </w:p>
    <w:p w14:paraId="477AA07E">
      <w:pPr>
        <w:bidi w:val="0"/>
        <w:spacing w:line="440" w:lineRule="exact"/>
        <w:rPr>
          <w:rFonts w:hint="eastAsia"/>
          <w:sz w:val="24"/>
        </w:rPr>
      </w:pPr>
    </w:p>
    <w:p w14:paraId="34D85D7D">
      <w:pPr>
        <w:bidi w:val="0"/>
        <w:spacing w:line="440" w:lineRule="exact"/>
        <w:rPr>
          <w:rFonts w:hint="eastAsia"/>
          <w:sz w:val="24"/>
        </w:rPr>
      </w:pPr>
    </w:p>
    <w:p w14:paraId="2D2A3A8E">
      <w:pPr>
        <w:bidi w:val="0"/>
        <w:spacing w:line="440" w:lineRule="exact"/>
        <w:ind w:firstLine="610"/>
        <w:rPr>
          <w:rFonts w:hint="eastAsia"/>
          <w:sz w:val="24"/>
        </w:rPr>
      </w:pPr>
    </w:p>
    <w:p w14:paraId="40968AD5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 w14:paraId="5E369546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 w14:paraId="5CF519D0"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  <w:lang w:eastAsia="zh-CN"/>
        </w:rPr>
        <w:t>报价单位</w:t>
      </w:r>
      <w:r>
        <w:rPr>
          <w:sz w:val="24"/>
        </w:rPr>
        <w:t>：</w:t>
      </w:r>
      <w:r>
        <w:rPr>
          <w:sz w:val="24"/>
          <w:u w:val="single"/>
        </w:rPr>
        <w:t xml:space="preserve">         （盖公章）       </w:t>
      </w:r>
    </w:p>
    <w:p w14:paraId="7289B3C6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</w:p>
    <w:p w14:paraId="096A1877">
      <w:pPr>
        <w:tabs>
          <w:tab w:val="left" w:pos="3900"/>
          <w:tab w:val="left" w:pos="3960"/>
        </w:tabs>
        <w:bidi w:val="0"/>
        <w:spacing w:line="440" w:lineRule="exact"/>
        <w:rPr>
          <w:rFonts w:hint="eastAsia"/>
          <w:sz w:val="24"/>
        </w:rPr>
      </w:pPr>
      <w:r>
        <w:rPr>
          <w:sz w:val="24"/>
        </w:rPr>
        <w:tab/>
      </w:r>
      <w:r>
        <w:rPr>
          <w:sz w:val="24"/>
        </w:rPr>
        <w:t>日    期：</w:t>
      </w:r>
      <w:r>
        <w:rPr>
          <w:sz w:val="24"/>
          <w:u w:val="single"/>
        </w:rPr>
        <w:t xml:space="preserve">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 w14:paraId="4694EE2B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授权委托书（需签字盖章）</w:t>
      </w:r>
    </w:p>
    <w:p w14:paraId="7E404574">
      <w:pPr>
        <w:keepNext/>
        <w:keepLines/>
        <w:numPr>
          <w:ilvl w:val="0"/>
          <w:numId w:val="0"/>
        </w:numPr>
        <w:spacing w:before="260" w:after="260" w:line="360" w:lineRule="auto"/>
        <w:jc w:val="center"/>
        <w:outlineLvl w:val="1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授权委托书</w:t>
      </w:r>
    </w:p>
    <w:p w14:paraId="32F852C4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的法定代表人，现委托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为我方代理人。代理人根据授权，以我方名义签署、澄清、说明、补正、递交、撤回、修改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（项目名称）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项目施工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文件、签订合同和处理有关事宜，其法律后果由我方承担。</w:t>
      </w:r>
    </w:p>
    <w:p w14:paraId="79003E9B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委托期限：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 w14:paraId="1ACEC46E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代理人无转委托权。</w:t>
      </w:r>
    </w:p>
    <w:p w14:paraId="754A565E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2DBA12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25B89D1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7245DF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CA4BAB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：（盖单位章）</w:t>
      </w:r>
    </w:p>
    <w:p w14:paraId="64E44C43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4F7AAA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法定代表人：（签字或盖章）</w:t>
      </w:r>
    </w:p>
    <w:p w14:paraId="16DA03E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2160283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2C68F54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78DC83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委托代理人：（签字）</w:t>
      </w:r>
    </w:p>
    <w:p w14:paraId="11F8153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92FC9D1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75A66F6A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30536DA7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附：委托代理人身份证复印件</w:t>
      </w:r>
    </w:p>
    <w:p w14:paraId="629A0462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2468CC66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C154810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77972ED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D7C9DE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C7FA0C4">
      <w:pPr>
        <w:autoSpaceDE w:val="0"/>
        <w:autoSpaceDN w:val="0"/>
        <w:adjustRightInd w:val="0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04473CD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CC5A7E9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AFC776C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AEEF0F4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 w14:paraId="5F6C769F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D7B6380"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依法缴纳税收的记录（2025年三个月【税收所属日期】）（加盖公章）</w:t>
      </w:r>
    </w:p>
    <w:p w14:paraId="3AC7C216"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无不良信用查询记录查询（国家企业信用信息公示系统http://www.gsxt.gov.cn/index.html（加盖公章））</w:t>
      </w:r>
    </w:p>
    <w:p w14:paraId="51E286E5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举例：</w:t>
      </w:r>
    </w:p>
    <w:p w14:paraId="34354464">
      <w:pPr>
        <w:numPr>
          <w:ilvl w:val="0"/>
          <w:numId w:val="0"/>
        </w:numPr>
        <w:spacing w:line="360" w:lineRule="auto"/>
        <w:ind w:right="560" w:rightChars="0"/>
        <w:jc w:val="both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3743960</wp:posOffset>
                </wp:positionH>
                <wp:positionV relativeFrom="paragraph">
                  <wp:posOffset>1094740</wp:posOffset>
                </wp:positionV>
                <wp:extent cx="241935" cy="389890"/>
                <wp:effectExtent l="12700" t="12700" r="31115" b="16510"/>
                <wp:wrapNone/>
                <wp:docPr id="7" name="下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7625" y="4401185"/>
                          <a:ext cx="241935" cy="389890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36E51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94.8pt;margin-top:86.2pt;height:30.7pt;width:19.05pt;z-index:251661312;v-text-anchor:middle;mso-width-relative:page;mso-height-relative:page;" fillcolor="#C00000" filled="t" stroked="t" coordsize="21600,21600" o:gfxdata="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KVfIDtcAAAALAQAADwAAAAAAAAABACAAAAAiAAAAZHJzL2Rvd25yZXYueG1sUEsBAhQA&#10;FAAAAAgAh07iQMvyPKeeAgAAMwUAAA4AAAAAAAAAAQAgAAAAJgEAAGRycy9lMm9Eb2MueG1sUEsF&#10;BgAAAAAGAAYAWQEAADYGAAAAAA==&#10;" adj="14899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 w14:paraId="3A36E51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3014345</wp:posOffset>
                </wp:positionH>
                <wp:positionV relativeFrom="paragraph">
                  <wp:posOffset>1534795</wp:posOffset>
                </wp:positionV>
                <wp:extent cx="1636395" cy="433070"/>
                <wp:effectExtent l="13970" t="13970" r="26035" b="29210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42485" y="4923155"/>
                          <a:ext cx="1636395" cy="433070"/>
                        </a:xfrm>
                        <a:prstGeom prst="flowChartProcess">
                          <a:avLst/>
                        </a:prstGeom>
                        <a:noFill/>
                        <a:ln w="28575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15BDD0">
                            <w:pPr>
                              <w:jc w:val="center"/>
                              <w:rPr>
                                <w:color w:val="0000FF"/>
                                <w14:glow w14:rad="0">
                                  <w14:srgbClr w14:val="000000"/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6600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73737"/>
                                      </w14:gs>
                                      <w14:gs w14:pos="75000">
                                        <w14:srgbClr w14:val="872C2C">
                                          <w14:lumMod w14:val="95000"/>
                                          <w14:lumOff w14:val="5000"/>
                                        </w14:srgbClr>
                                      </w14:gs>
                                    </w14:gsLst>
                                    <w14:lin w14:scaled="1"/>
                                  </w14:gra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37.35pt;margin-top:120.85pt;height:34.1pt;width:128.85pt;z-index:251659264;v-text-anchor:middle;mso-width-relative:page;mso-height-relative:page;" filled="f" stroked="t" coordsize="21600,21600" o:gfxdata="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PUDjGdsAAAALAQAADwAAAAAAAAABACAAAAAiAAAAZHJzL2Rvd25yZXYueG1sUEsBAhQA&#10;FAAAAAgAh07iQB18J+maAgAABAUAAA4AAAAAAAAAAQAgAAAAKgEAAGRycy9lMm9Eb2MueG1sUEsF&#10;BgAAAAAGAAYAWQEAADYGAAAAAA==&#10;">
                <v:fill on="f" focussize="0,0"/>
                <v:stroke weight="2.25pt" color="#254061 [1604]" joinstyle="round"/>
                <v:imagedata o:title=""/>
                <o:lock v:ext="edit" aspectratio="f"/>
                <v:textbox>
                  <w:txbxContent>
                    <w:p w14:paraId="2715BDD0">
                      <w:pPr>
                        <w:jc w:val="center"/>
                        <w:rPr>
                          <w:color w:val="0000FF"/>
                          <w14:glow w14:rad="0">
                            <w14:srgbClr w14:val="000000"/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6600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73737"/>
                                </w14:gs>
                                <w14:gs w14:pos="75000">
                                  <w14:srgbClr w14:val="872C2C">
                                    <w14:lumMod w14:val="95000"/>
                                    <w14:lumOff w14:val="5000"/>
                                  </w14:srgbClr>
                                </w14:gs>
                              </w14:gsLst>
                              <w14:lin w14:scaled="1"/>
                            </w14:gradFill>
                          </w14:textFill>
                          <w14:props3d w14:extrusionH="0" w14:contourW="0" w14:prstMaterial="cle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69865" cy="2927350"/>
            <wp:effectExtent l="0" t="0" r="6985" b="6350"/>
            <wp:docPr id="1" name="图片 1" descr="C:/Users/Administrator/Desktop/1714111333752.png17141113337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Administrator/Desktop/1714111333752.png1714111333752"/>
                    <pic:cNvPicPr>
                      <a:picLocks noChangeAspect="1"/>
                    </pic:cNvPicPr>
                  </pic:nvPicPr>
                  <pic:blipFill>
                    <a:blip r:embed="rId4"/>
                    <a:srcRect t="1048" b="1048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92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789F0F">
      <w:pPr>
        <w:numPr>
          <w:ilvl w:val="0"/>
          <w:numId w:val="0"/>
        </w:numPr>
        <w:spacing w:line="360" w:lineRule="auto"/>
        <w:ind w:right="560" w:rightChars="0"/>
        <w:jc w:val="both"/>
      </w:pPr>
    </w:p>
    <w:p w14:paraId="62EA6DE4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2437765</wp:posOffset>
                </wp:positionH>
                <wp:positionV relativeFrom="paragraph">
                  <wp:posOffset>1074420</wp:posOffset>
                </wp:positionV>
                <wp:extent cx="268605" cy="450215"/>
                <wp:effectExtent l="12700" t="12700" r="23495" b="13335"/>
                <wp:wrapNone/>
                <wp:docPr id="8" name="下箭头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0200" y="7734935"/>
                          <a:ext cx="268605" cy="450215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A8C41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91.95pt;margin-top:84.6pt;height:35.45pt;width:21.15pt;z-index:251662336;v-text-anchor:middle;mso-width-relative:page;mso-height-relative:page;" fillcolor="#C00000" filled="t" stroked="t" coordsize="21600,21600" o:gfxdata="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LLnSlDZAAAACwEAAA8AAAAAAAAAAQAgAAAAIgAAAGRycy9kb3ducmV2LnhtbFBLAQIU&#10;ABQAAAAIAIdO4kCcsfUWnQIAADMFAAAOAAAAAAAAAAEAIAAAACgBAABkcnMvZTJvRG9jLnhtbFBL&#10;BQYAAAAABgAGAFkBAAA3BgAAAAA=&#10;" adj="15157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 w14:paraId="39A8C41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1942465</wp:posOffset>
                </wp:positionH>
                <wp:positionV relativeFrom="paragraph">
                  <wp:posOffset>1616075</wp:posOffset>
                </wp:positionV>
                <wp:extent cx="1186815" cy="353695"/>
                <wp:effectExtent l="13970" t="13970" r="18415" b="32385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59810" y="8270875"/>
                          <a:ext cx="1186815" cy="35369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346CB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2.95pt;margin-top:127.25pt;height:27.85pt;width:93.45pt;z-index:251660288;v-text-anchor:middle;mso-width-relative:page;mso-height-relative:page;" filled="f" stroked="t" coordsize="21600,21600" o:gfxdata="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Aqlx862gAAAAsBAAAPAAAA&#10;AAAAAAEAIAAAACIAAABkcnMvZG93bnJldi54bWxQSwECFAAUAAAACACHTuJAsR7NyYUCAADtBAAA&#10;DgAAAAAAAAABACAAAAApAQAAZHJzL2Uyb0RvYy54bWxQSwUGAAAAAAYABgBZAQAAIAYAAAAA&#10;">
                <v:fill on="f" focussize="0,0"/>
                <v:stroke weight="2.25pt" color="#10253F [1615]" joinstyle="round"/>
                <v:imagedata o:title=""/>
                <o:lock v:ext="edit" aspectratio="f"/>
                <v:textbox>
                  <w:txbxContent>
                    <w:p w14:paraId="6C346CB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eastAsia="zh-CN"/>
        </w:rPr>
        <w:drawing>
          <wp:inline distT="0" distB="0" distL="114300" distR="114300">
            <wp:extent cx="5274945" cy="2793365"/>
            <wp:effectExtent l="0" t="0" r="1905" b="6985"/>
            <wp:docPr id="2" name="图片 2" descr="C:/Users/Administrator/Desktop/1714111349745.png17141113497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/Users/Administrator/Desktop/1714111349745.png1714111349745"/>
                    <pic:cNvPicPr>
                      <a:picLocks noChangeAspect="1"/>
                    </pic:cNvPicPr>
                  </pic:nvPicPr>
                  <pic:blipFill>
                    <a:blip r:embed="rId5"/>
                    <a:srcRect t="4015" b="4015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2793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FB1024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/>
          <w:lang w:eastAsia="zh-CN"/>
        </w:rPr>
      </w:pPr>
    </w:p>
    <w:p w14:paraId="598763C3">
      <w:pPr>
        <w:numPr>
          <w:ilvl w:val="0"/>
          <w:numId w:val="3"/>
        </w:numPr>
        <w:spacing w:line="360" w:lineRule="auto"/>
        <w:ind w:left="0" w:leftChars="0" w:right="560" w:firstLine="0" w:firstLine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 w14:paraId="7C58D15E">
      <w:pPr>
        <w:numPr>
          <w:ilvl w:val="0"/>
          <w:numId w:val="0"/>
        </w:numPr>
        <w:spacing w:line="360" w:lineRule="auto"/>
        <w:ind w:leftChars="0" w:right="560" w:rightChars="0"/>
        <w:jc w:val="center"/>
        <w:rPr>
          <w:rFonts w:hint="eastAsia" w:asciiTheme="minorEastAsia" w:hAnsiTheme="minorEastAsia" w:eastAsiaTheme="minorEastAsia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承诺书</w:t>
      </w:r>
    </w:p>
    <w:p w14:paraId="3B4D94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 w14:paraId="14E4EA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根据贵方为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（项目名称）</w:t>
      </w:r>
      <w:r>
        <w:rPr>
          <w:rFonts w:hint="eastAsia" w:asciiTheme="minorEastAsia" w:hAnsiTheme="minorEastAsia" w:eastAsiaTheme="minorEastAsia"/>
          <w:sz w:val="24"/>
          <w:szCs w:val="24"/>
        </w:rPr>
        <w:t>项目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采购货物及服务的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询价公告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（姓名、职务）</w:t>
      </w:r>
      <w:r>
        <w:rPr>
          <w:rFonts w:hint="eastAsia" w:asciiTheme="minorEastAsia" w:hAnsiTheme="minorEastAsia" w:eastAsiaTheme="minorEastAsia"/>
          <w:sz w:val="24"/>
          <w:szCs w:val="24"/>
        </w:rPr>
        <w:t>经正式授权并代表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名称、地址）</w:t>
      </w:r>
      <w:r>
        <w:rPr>
          <w:rFonts w:hint="eastAsia" w:asciiTheme="minorEastAsia" w:hAnsiTheme="minorEastAsia" w:eastAsiaTheme="minorEastAsia"/>
          <w:sz w:val="24"/>
          <w:szCs w:val="24"/>
        </w:rPr>
        <w:t>提交响应文件。</w:t>
      </w:r>
    </w:p>
    <w:p w14:paraId="74F7B0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据此函，签字代表宣布同意如下：</w:t>
      </w:r>
    </w:p>
    <w:p w14:paraId="79B7CD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1、所附价格表中规定的应提交和交付的货物总价为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（注明币种，并用文字和数字表示的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总价）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680119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将按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文件的规定履行合同责任和义务。</w:t>
      </w:r>
    </w:p>
    <w:p w14:paraId="5D23F4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已详细审查全部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文件，包括有关澄清和修改说明（如果有的话）。我们完全理解并同意放弃对这方面有不明及误解的权力。</w:t>
      </w:r>
    </w:p>
    <w:p w14:paraId="254A23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4、本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有效期为自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报价截止</w:t>
      </w:r>
      <w:r>
        <w:rPr>
          <w:rFonts w:hint="eastAsia" w:asciiTheme="minorEastAsia" w:hAnsiTheme="minorEastAsia" w:eastAsiaTheme="minorEastAsia"/>
          <w:sz w:val="24"/>
          <w:szCs w:val="24"/>
        </w:rPr>
        <w:t>日起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</w:rPr>
        <w:t>个日历日。在这期间，本响应文件将始终对我方具有约束力。如果中标，本次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文件和本响应文件（含承诺书）将作为买卖合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同</w:t>
      </w:r>
      <w:r>
        <w:rPr>
          <w:rFonts w:hint="eastAsia" w:asciiTheme="minorEastAsia" w:hAnsiTheme="minorEastAsia" w:eastAsiaTheme="minorEastAsia"/>
          <w:sz w:val="24"/>
          <w:szCs w:val="24"/>
        </w:rPr>
        <w:t>的附件。</w:t>
      </w:r>
    </w:p>
    <w:p w14:paraId="203AB5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5、本项目完成期限/交货期为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3E2215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6、我方愿意向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采购方</w:t>
      </w:r>
      <w:r>
        <w:rPr>
          <w:rFonts w:hint="eastAsia" w:asciiTheme="minorEastAsia" w:hAnsiTheme="minorEastAsia" w:eastAsiaTheme="minorEastAsia"/>
          <w:sz w:val="24"/>
          <w:szCs w:val="24"/>
        </w:rPr>
        <w:t>提供任何与本次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有关的其他资料。</w:t>
      </w:r>
    </w:p>
    <w:p w14:paraId="27D09A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7、我方愿意履行自己在响应文件中的全部承诺和责任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以及</w:t>
      </w:r>
      <w:r>
        <w:rPr>
          <w:rFonts w:hint="eastAsia" w:asciiTheme="minorEastAsia" w:hAnsiTheme="minorEastAsia" w:eastAsiaTheme="minorEastAsia"/>
          <w:sz w:val="24"/>
          <w:szCs w:val="24"/>
        </w:rPr>
        <w:t>遵守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文件中对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的所有规定。</w:t>
      </w:r>
    </w:p>
    <w:p w14:paraId="56CE00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、我方完全理解《中华人民共和国招标投标法》第四章第四十四条之规定，并郑重承诺按此规定，不以任何形式向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委员会成员和参与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的有关工作人员探听对响应文件的评审和比较、候选人的推荐情况以及与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有关的其他情况。</w:t>
      </w:r>
    </w:p>
    <w:p w14:paraId="60E2E5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询价人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有保留在授标之前任何时候接受或拒绝任何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，以及宣布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程序无效或拒绝所有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的权力。我方完全理解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人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未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向未中标人解释未中标理由的义务。</w:t>
      </w:r>
    </w:p>
    <w:p w14:paraId="1E409D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同意提供按照贵方可能要求的与其投标有关的一切数据或资料，完全理解贵方不一定接受最低价的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或收到的任何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30EE27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、如果我方中标，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承诺在收到通知书后，在通知书规定的期限内与你方签订合同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75E03C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  <w:szCs w:val="24"/>
        </w:rPr>
        <w:t>、其他说明：</w:t>
      </w:r>
    </w:p>
    <w:p w14:paraId="0E569447">
      <w:pPr>
        <w:spacing w:line="440" w:lineRule="exact"/>
        <w:ind w:left="424" w:leftChars="202" w:firstLine="422" w:firstLineChars="176"/>
        <w:rPr>
          <w:rFonts w:asciiTheme="minorEastAsia" w:hAnsiTheme="minorEastAsia" w:eastAsiaTheme="minorEastAsia"/>
          <w:sz w:val="24"/>
          <w:szCs w:val="24"/>
        </w:rPr>
      </w:pPr>
    </w:p>
    <w:p w14:paraId="6D8A541C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73224EAA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25D8042D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代表（签字）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___________________</w:t>
      </w:r>
    </w:p>
    <w:p w14:paraId="23750051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4F3AE6D8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名称 ___________________________ </w:t>
      </w:r>
    </w:p>
    <w:p w14:paraId="6D9A3B54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58BBC73F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公章__________________________________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 w14:paraId="49A8B4E9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67C04C12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日期__________________________________</w:t>
      </w:r>
    </w:p>
    <w:p w14:paraId="7C89AAFE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72492FF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E1F187D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4EF8256C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23EE7503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0F8FF805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64DE2720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479F69CC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526EFF4C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4CF09782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04152641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5D40BBD0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0ED1C441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229143AA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5AD5152E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50085C8E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3B5D9F"/>
    <w:multiLevelType w:val="singleLevel"/>
    <w:tmpl w:val="253B5D9F"/>
    <w:lvl w:ilvl="0" w:tentative="0">
      <w:start w:val="5"/>
      <w:numFmt w:val="decimal"/>
      <w:suff w:val="nothing"/>
      <w:lvlText w:val="%1、"/>
      <w:lvlJc w:val="left"/>
    </w:lvl>
  </w:abstractNum>
  <w:abstractNum w:abstractNumId="1">
    <w:nsid w:val="38FE180F"/>
    <w:multiLevelType w:val="singleLevel"/>
    <w:tmpl w:val="38FE180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C0A466D"/>
    <w:multiLevelType w:val="singleLevel"/>
    <w:tmpl w:val="4C0A46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kNGQ4ZGQwM2RhZGI0Yjc4OTFiZDg1YWEyODQzZWIifQ=="/>
  </w:docVars>
  <w:rsids>
    <w:rsidRoot w:val="004149D2"/>
    <w:rsid w:val="001142A3"/>
    <w:rsid w:val="001E18EB"/>
    <w:rsid w:val="001E5895"/>
    <w:rsid w:val="002C71C8"/>
    <w:rsid w:val="0039616D"/>
    <w:rsid w:val="004149D2"/>
    <w:rsid w:val="00476A5B"/>
    <w:rsid w:val="0057105C"/>
    <w:rsid w:val="005A7B0D"/>
    <w:rsid w:val="005E01FB"/>
    <w:rsid w:val="005F14F0"/>
    <w:rsid w:val="006A29D7"/>
    <w:rsid w:val="0070249E"/>
    <w:rsid w:val="008047AF"/>
    <w:rsid w:val="00B0645E"/>
    <w:rsid w:val="00CD43A5"/>
    <w:rsid w:val="00D03040"/>
    <w:rsid w:val="00E17D4F"/>
    <w:rsid w:val="00EE0001"/>
    <w:rsid w:val="00F54931"/>
    <w:rsid w:val="00F97337"/>
    <w:rsid w:val="00FE00ED"/>
    <w:rsid w:val="01701143"/>
    <w:rsid w:val="017B7BCF"/>
    <w:rsid w:val="02654CB1"/>
    <w:rsid w:val="02AA0BB1"/>
    <w:rsid w:val="04964401"/>
    <w:rsid w:val="05706FE5"/>
    <w:rsid w:val="06B353F0"/>
    <w:rsid w:val="080A06A7"/>
    <w:rsid w:val="0D4A4032"/>
    <w:rsid w:val="0D785E51"/>
    <w:rsid w:val="0E4B1F3E"/>
    <w:rsid w:val="0E6A08A6"/>
    <w:rsid w:val="0E993CB5"/>
    <w:rsid w:val="0EF57B9A"/>
    <w:rsid w:val="0F5436F7"/>
    <w:rsid w:val="0FB232A2"/>
    <w:rsid w:val="103528C7"/>
    <w:rsid w:val="10685553"/>
    <w:rsid w:val="107D77B2"/>
    <w:rsid w:val="10B96240"/>
    <w:rsid w:val="1130123A"/>
    <w:rsid w:val="11990505"/>
    <w:rsid w:val="11D719B9"/>
    <w:rsid w:val="12377C75"/>
    <w:rsid w:val="12960FB7"/>
    <w:rsid w:val="12F525D3"/>
    <w:rsid w:val="137F5319"/>
    <w:rsid w:val="13B642FE"/>
    <w:rsid w:val="14057B62"/>
    <w:rsid w:val="156863F4"/>
    <w:rsid w:val="158C1F5E"/>
    <w:rsid w:val="16BD7DED"/>
    <w:rsid w:val="17117F31"/>
    <w:rsid w:val="178640CA"/>
    <w:rsid w:val="17C9440E"/>
    <w:rsid w:val="18FB23C1"/>
    <w:rsid w:val="1A0863A5"/>
    <w:rsid w:val="1B523C11"/>
    <w:rsid w:val="1B9E1559"/>
    <w:rsid w:val="1BC0327E"/>
    <w:rsid w:val="1C5D5B32"/>
    <w:rsid w:val="1C9264C5"/>
    <w:rsid w:val="1CDB32F2"/>
    <w:rsid w:val="1D4B1478"/>
    <w:rsid w:val="1DBB1976"/>
    <w:rsid w:val="1DCF3863"/>
    <w:rsid w:val="1DF56DD3"/>
    <w:rsid w:val="1E127068"/>
    <w:rsid w:val="1F0028D1"/>
    <w:rsid w:val="1F1979A7"/>
    <w:rsid w:val="1F5844BB"/>
    <w:rsid w:val="1F8A6A8E"/>
    <w:rsid w:val="209C2412"/>
    <w:rsid w:val="215E35AE"/>
    <w:rsid w:val="21711986"/>
    <w:rsid w:val="21AC1BD9"/>
    <w:rsid w:val="220B3A67"/>
    <w:rsid w:val="22770EBB"/>
    <w:rsid w:val="22877591"/>
    <w:rsid w:val="22D10D3B"/>
    <w:rsid w:val="23C07B4A"/>
    <w:rsid w:val="24277076"/>
    <w:rsid w:val="249D7540"/>
    <w:rsid w:val="24B66833"/>
    <w:rsid w:val="256221BB"/>
    <w:rsid w:val="25710060"/>
    <w:rsid w:val="258D6F73"/>
    <w:rsid w:val="261E1082"/>
    <w:rsid w:val="26C11A51"/>
    <w:rsid w:val="27743463"/>
    <w:rsid w:val="28CD567C"/>
    <w:rsid w:val="2A19588C"/>
    <w:rsid w:val="2B430C27"/>
    <w:rsid w:val="2BDD0222"/>
    <w:rsid w:val="2BE3444E"/>
    <w:rsid w:val="2C582C57"/>
    <w:rsid w:val="2C751A6A"/>
    <w:rsid w:val="2CB247E9"/>
    <w:rsid w:val="2D670841"/>
    <w:rsid w:val="2D7B7CF2"/>
    <w:rsid w:val="2F0908F1"/>
    <w:rsid w:val="2F414F6C"/>
    <w:rsid w:val="302108D5"/>
    <w:rsid w:val="31180264"/>
    <w:rsid w:val="320B4688"/>
    <w:rsid w:val="321A3C3D"/>
    <w:rsid w:val="331128CC"/>
    <w:rsid w:val="33AB2DFB"/>
    <w:rsid w:val="34EB4A02"/>
    <w:rsid w:val="376322BC"/>
    <w:rsid w:val="38213B10"/>
    <w:rsid w:val="38C971AA"/>
    <w:rsid w:val="38D15CEB"/>
    <w:rsid w:val="39253208"/>
    <w:rsid w:val="399846AE"/>
    <w:rsid w:val="39993E40"/>
    <w:rsid w:val="3A5032E7"/>
    <w:rsid w:val="3A6A792B"/>
    <w:rsid w:val="3AA21814"/>
    <w:rsid w:val="3AAB5061"/>
    <w:rsid w:val="3ADD1C71"/>
    <w:rsid w:val="3B5D4A7E"/>
    <w:rsid w:val="3BC75965"/>
    <w:rsid w:val="3BC80761"/>
    <w:rsid w:val="3CFC70CA"/>
    <w:rsid w:val="3E0E5DD4"/>
    <w:rsid w:val="3E9A2461"/>
    <w:rsid w:val="3EDC73DD"/>
    <w:rsid w:val="400144C3"/>
    <w:rsid w:val="40036A20"/>
    <w:rsid w:val="41BD2505"/>
    <w:rsid w:val="42140EA8"/>
    <w:rsid w:val="42734EFD"/>
    <w:rsid w:val="435C6356"/>
    <w:rsid w:val="43F565F9"/>
    <w:rsid w:val="451F3F2C"/>
    <w:rsid w:val="453254A3"/>
    <w:rsid w:val="45AE2934"/>
    <w:rsid w:val="45C2075D"/>
    <w:rsid w:val="46D633A5"/>
    <w:rsid w:val="477214B2"/>
    <w:rsid w:val="48045F17"/>
    <w:rsid w:val="482512D8"/>
    <w:rsid w:val="488134C6"/>
    <w:rsid w:val="4A242B72"/>
    <w:rsid w:val="4B2844F3"/>
    <w:rsid w:val="4B2B4CF5"/>
    <w:rsid w:val="4B5F0F48"/>
    <w:rsid w:val="4DA5179B"/>
    <w:rsid w:val="4DD16AAC"/>
    <w:rsid w:val="51D72A7B"/>
    <w:rsid w:val="51E34706"/>
    <w:rsid w:val="535541BB"/>
    <w:rsid w:val="53E56A1C"/>
    <w:rsid w:val="544678EB"/>
    <w:rsid w:val="54CE24A4"/>
    <w:rsid w:val="54DA0EF3"/>
    <w:rsid w:val="54F76591"/>
    <w:rsid w:val="551A75C7"/>
    <w:rsid w:val="55B85DAC"/>
    <w:rsid w:val="55BC72BE"/>
    <w:rsid w:val="55E92434"/>
    <w:rsid w:val="567F58DD"/>
    <w:rsid w:val="568E3C42"/>
    <w:rsid w:val="56BF65F2"/>
    <w:rsid w:val="573B6C6D"/>
    <w:rsid w:val="5745365C"/>
    <w:rsid w:val="5827645E"/>
    <w:rsid w:val="592F7643"/>
    <w:rsid w:val="599E1B42"/>
    <w:rsid w:val="5A7259C5"/>
    <w:rsid w:val="5B0416A8"/>
    <w:rsid w:val="5C5F030B"/>
    <w:rsid w:val="5D8B2D00"/>
    <w:rsid w:val="5F824661"/>
    <w:rsid w:val="5FF80052"/>
    <w:rsid w:val="60171399"/>
    <w:rsid w:val="60AC0C42"/>
    <w:rsid w:val="61651638"/>
    <w:rsid w:val="61A20F78"/>
    <w:rsid w:val="61D54F1C"/>
    <w:rsid w:val="622302A8"/>
    <w:rsid w:val="6263685B"/>
    <w:rsid w:val="62EE3A42"/>
    <w:rsid w:val="63917746"/>
    <w:rsid w:val="63EC4B1D"/>
    <w:rsid w:val="657B771F"/>
    <w:rsid w:val="66A6332B"/>
    <w:rsid w:val="68442DFB"/>
    <w:rsid w:val="6AD432EA"/>
    <w:rsid w:val="6CA80668"/>
    <w:rsid w:val="6D171304"/>
    <w:rsid w:val="6E123E67"/>
    <w:rsid w:val="6FD05675"/>
    <w:rsid w:val="71487932"/>
    <w:rsid w:val="71FD4A4D"/>
    <w:rsid w:val="725256DA"/>
    <w:rsid w:val="725409A7"/>
    <w:rsid w:val="748728B0"/>
    <w:rsid w:val="753B2405"/>
    <w:rsid w:val="75B325E6"/>
    <w:rsid w:val="75E04BB4"/>
    <w:rsid w:val="76074DF1"/>
    <w:rsid w:val="76135B49"/>
    <w:rsid w:val="775018D4"/>
    <w:rsid w:val="78FE3D15"/>
    <w:rsid w:val="7AE5230C"/>
    <w:rsid w:val="7B1B6C2F"/>
    <w:rsid w:val="7B21451B"/>
    <w:rsid w:val="7B88781C"/>
    <w:rsid w:val="7BBC0535"/>
    <w:rsid w:val="7CAF14B1"/>
    <w:rsid w:val="7CB61BD5"/>
    <w:rsid w:val="7CCE6599"/>
    <w:rsid w:val="7E3904B8"/>
    <w:rsid w:val="7F0219DA"/>
    <w:rsid w:val="7F43465E"/>
    <w:rsid w:val="7FD6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qFormat="1" w:unhideWhenUsed="0" w:uiPriority="99" w:semiHidden="0" w:name="HTML Cite"/>
    <w:lsdException w:uiPriority="99" w:name="HTML Code"/>
    <w:lsdException w:qFormat="1" w:unhideWhenUsed="0"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nhideWhenUsed="0" w:uiPriority="99" w:semiHidden="0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8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unhideWhenUsed/>
    <w:qFormat/>
    <w:uiPriority w:val="0"/>
    <w:pPr>
      <w:spacing w:after="120"/>
      <w:ind w:left="420" w:leftChars="200"/>
    </w:pPr>
    <w:rPr>
      <w:kern w:val="0"/>
      <w:sz w:val="20"/>
      <w:szCs w:val="24"/>
    </w:rPr>
  </w:style>
  <w:style w:type="paragraph" w:styleId="4">
    <w:name w:val="Plain Text"/>
    <w:basedOn w:val="1"/>
    <w:qFormat/>
    <w:uiPriority w:val="99"/>
    <w:rPr>
      <w:rFonts w:ascii="宋体" w:hAnsi="Courier New" w:cs="Courier New"/>
      <w:szCs w:val="21"/>
    </w:rPr>
  </w:style>
  <w:style w:type="paragraph" w:styleId="5">
    <w:name w:val="Body Text First Indent 2"/>
    <w:basedOn w:val="3"/>
    <w:qFormat/>
    <w:uiPriority w:val="0"/>
    <w:pPr>
      <w:tabs>
        <w:tab w:val="left" w:pos="765"/>
      </w:tabs>
      <w:ind w:firstLine="420" w:firstLineChars="200"/>
    </w:pPr>
  </w:style>
  <w:style w:type="table" w:styleId="7">
    <w:name w:val="Table Grid"/>
    <w:basedOn w:val="6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99"/>
    <w:rPr>
      <w:rFonts w:cs="Times New Roman"/>
      <w:b/>
      <w:color w:val="787878"/>
      <w:sz w:val="18"/>
      <w:szCs w:val="18"/>
    </w:rPr>
  </w:style>
  <w:style w:type="character" w:styleId="10">
    <w:name w:val="FollowedHyperlink"/>
    <w:basedOn w:val="8"/>
    <w:qFormat/>
    <w:uiPriority w:val="99"/>
    <w:rPr>
      <w:rFonts w:cs="Times New Roman"/>
      <w:color w:val="666666"/>
      <w:u w:val="none"/>
    </w:rPr>
  </w:style>
  <w:style w:type="character" w:styleId="11">
    <w:name w:val="Emphasis"/>
    <w:basedOn w:val="8"/>
    <w:qFormat/>
    <w:uiPriority w:val="99"/>
    <w:rPr>
      <w:rFonts w:cs="Times New Roman"/>
    </w:rPr>
  </w:style>
  <w:style w:type="character" w:styleId="12">
    <w:name w:val="HTML Definition"/>
    <w:basedOn w:val="8"/>
    <w:qFormat/>
    <w:uiPriority w:val="99"/>
    <w:rPr>
      <w:rFonts w:cs="Times New Roman"/>
    </w:rPr>
  </w:style>
  <w:style w:type="character" w:styleId="13">
    <w:name w:val="HTML Variable"/>
    <w:basedOn w:val="8"/>
    <w:qFormat/>
    <w:uiPriority w:val="99"/>
    <w:rPr>
      <w:rFonts w:cs="Times New Roman"/>
    </w:rPr>
  </w:style>
  <w:style w:type="character" w:styleId="14">
    <w:name w:val="Hyperlink"/>
    <w:basedOn w:val="8"/>
    <w:qFormat/>
    <w:uiPriority w:val="99"/>
    <w:rPr>
      <w:rFonts w:cs="Times New Roman"/>
      <w:color w:val="666666"/>
      <w:u w:val="none"/>
    </w:rPr>
  </w:style>
  <w:style w:type="character" w:styleId="15">
    <w:name w:val="HTML Cite"/>
    <w:basedOn w:val="8"/>
    <w:qFormat/>
    <w:uiPriority w:val="99"/>
    <w:rPr>
      <w:rFonts w:cs="Times New Roman"/>
    </w:rPr>
  </w:style>
  <w:style w:type="character" w:customStyle="1" w:styleId="16">
    <w:name w:val="font1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7">
    <w:name w:val="font4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8">
    <w:name w:val="font2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9">
    <w:name w:val="font31"/>
    <w:basedOn w:val="8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0">
    <w:name w:val="font51"/>
    <w:basedOn w:val="8"/>
    <w:qFormat/>
    <w:uiPriority w:val="0"/>
    <w:rPr>
      <w:rFonts w:ascii="华文细黑" w:hAnsi="华文细黑" w:eastAsia="华文细黑" w:cs="华文细黑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11</Pages>
  <Words>2862</Words>
  <Characters>3122</Characters>
  <Lines>0</Lines>
  <Paragraphs>0</Paragraphs>
  <TotalTime>0</TotalTime>
  <ScaleCrop>false</ScaleCrop>
  <LinksUpToDate>false</LinksUpToDate>
  <CharactersWithSpaces>3638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2020-03-12T02:08:00Z</dcterms:created>
  <dc:creator>Administrator</dc:creator>
  <cp:lastModifiedBy>木木</cp:lastModifiedBy>
  <cp:lastPrinted>2025-12-16T08:52:00Z</cp:lastPrinted>
  <dcterms:modified xsi:type="dcterms:W3CDTF">2026-02-03T02:47:09Z</dcterms:modified>
  <dc:title>连云港工业投资集团供电工程分公司 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64A5E1E7AFE147A985082E4EF35B740E</vt:lpwstr>
  </property>
</Properties>
</file>