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3EAD6">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7435EFB4">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ab/>
      </w:r>
      <w:r>
        <w:rPr>
          <w:rFonts w:hint="eastAsia" w:ascii="微软雅黑" w:hAnsi="微软雅黑" w:eastAsia="微软雅黑" w:cs="微软雅黑"/>
          <w:b/>
          <w:bCs/>
          <w:sz w:val="32"/>
          <w:szCs w:val="40"/>
          <w:lang w:eastAsia="zh-CN"/>
        </w:rPr>
        <w:t>工程运维中心连云港市广播影视文化产业城超充站项目20kV配电工程110</w:t>
      </w:r>
      <w:r>
        <w:rPr>
          <w:rFonts w:hint="eastAsia" w:ascii="微软雅黑" w:hAnsi="微软雅黑" w:eastAsia="微软雅黑" w:cs="微软雅黑"/>
          <w:b/>
          <w:bCs/>
          <w:sz w:val="32"/>
          <w:szCs w:val="40"/>
          <w:lang w:val="en-US" w:eastAsia="zh-CN"/>
        </w:rPr>
        <w:t>k</w:t>
      </w:r>
      <w:r>
        <w:rPr>
          <w:rFonts w:hint="eastAsia" w:ascii="微软雅黑" w:hAnsi="微软雅黑" w:eastAsia="微软雅黑" w:cs="微软雅黑"/>
          <w:b/>
          <w:bCs/>
          <w:sz w:val="32"/>
          <w:szCs w:val="40"/>
          <w:lang w:eastAsia="zh-CN"/>
        </w:rPr>
        <w:t>V站内变电施工</w:t>
      </w:r>
      <w:r>
        <w:rPr>
          <w:rFonts w:hint="eastAsia" w:ascii="微软雅黑" w:hAnsi="微软雅黑" w:eastAsia="微软雅黑" w:cs="微软雅黑"/>
          <w:b/>
          <w:bCs/>
          <w:sz w:val="32"/>
          <w:szCs w:val="40"/>
          <w:lang w:val="en-US" w:eastAsia="zh-CN"/>
        </w:rPr>
        <w:t>变电搭接</w:t>
      </w:r>
      <w:r>
        <w:rPr>
          <w:rFonts w:hint="eastAsia" w:ascii="微软雅黑" w:hAnsi="微软雅黑" w:eastAsia="微软雅黑" w:cs="微软雅黑"/>
          <w:b/>
          <w:bCs/>
          <w:sz w:val="32"/>
          <w:szCs w:val="40"/>
          <w:lang w:eastAsia="zh-CN"/>
        </w:rPr>
        <w:t>采购劳务服务项目</w:t>
      </w:r>
      <w:r>
        <w:rPr>
          <w:rFonts w:hint="eastAsia" w:ascii="微软雅黑" w:hAnsi="微软雅黑" w:eastAsia="微软雅黑" w:cs="微软雅黑"/>
          <w:b/>
          <w:bCs/>
          <w:sz w:val="32"/>
          <w:szCs w:val="40"/>
          <w:lang w:val="en-US" w:eastAsia="zh-CN"/>
        </w:rPr>
        <w:t>公开</w:t>
      </w:r>
      <w:r>
        <w:rPr>
          <w:rFonts w:hint="eastAsia" w:ascii="微软雅黑" w:hAnsi="微软雅黑" w:eastAsia="微软雅黑" w:cs="微软雅黑"/>
          <w:b/>
          <w:bCs/>
          <w:sz w:val="32"/>
          <w:szCs w:val="40"/>
          <w:lang w:eastAsia="zh-CN"/>
        </w:rPr>
        <w:t>询价</w:t>
      </w:r>
      <w:r>
        <w:rPr>
          <w:rFonts w:hint="eastAsia" w:ascii="微软雅黑" w:hAnsi="微软雅黑" w:eastAsia="微软雅黑" w:cs="微软雅黑"/>
          <w:b/>
          <w:bCs/>
          <w:sz w:val="32"/>
          <w:szCs w:val="40"/>
        </w:rPr>
        <w:t>函</w:t>
      </w:r>
    </w:p>
    <w:p w14:paraId="31E9DB40">
      <w:pPr>
        <w:spacing w:line="360" w:lineRule="auto"/>
        <w:ind w:firstLine="480" w:firstLineChars="200"/>
        <w:jc w:val="left"/>
        <w:rPr>
          <w:rFonts w:hint="eastAsia" w:ascii="宋体" w:hAnsi="宋体" w:eastAsia="宋体" w:cs="宋体"/>
          <w:sz w:val="24"/>
          <w:shd w:val="clear" w:color="auto" w:fill="FFFFFF"/>
          <w:lang w:eastAsia="zh-CN"/>
        </w:rPr>
      </w:pPr>
      <w:r>
        <w:rPr>
          <w:rFonts w:hint="eastAsia" w:ascii="宋体" w:hAnsi="宋体" w:cs="宋体"/>
          <w:sz w:val="24"/>
        </w:rPr>
        <w:t>我单位拟对</w:t>
      </w:r>
      <w:r>
        <w:rPr>
          <w:rFonts w:hint="eastAsia" w:ascii="宋体" w:hAnsi="宋体" w:cs="宋体"/>
          <w:sz w:val="24"/>
          <w:u w:val="single"/>
          <w:lang w:eastAsia="zh-CN"/>
        </w:rPr>
        <w:t>工程运维中心连云港市广播影视文化产业城超充站项目20kV配电工程110kV站内变电施工变电搭接采购劳务服务项目</w:t>
      </w:r>
      <w:r>
        <w:rPr>
          <w:rFonts w:hint="eastAsia" w:ascii="宋体" w:hAnsi="宋体" w:cs="宋体"/>
          <w:sz w:val="24"/>
          <w:shd w:val="clear" w:color="auto" w:fill="FFFFFF"/>
        </w:rPr>
        <w:t>进行</w:t>
      </w:r>
      <w:r>
        <w:rPr>
          <w:rFonts w:hint="eastAsia" w:ascii="宋体" w:hAnsi="宋体" w:cs="宋体"/>
          <w:sz w:val="24"/>
          <w:shd w:val="clear" w:color="auto" w:fill="FFFFFF"/>
          <w:lang w:val="en-US" w:eastAsia="zh-CN"/>
        </w:rPr>
        <w:t>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12F6EAED">
      <w:pPr>
        <w:spacing w:line="360" w:lineRule="auto"/>
        <w:ind w:firstLine="480" w:firstLineChars="200"/>
        <w:jc w:val="left"/>
        <w:rPr>
          <w:rFonts w:hint="eastAsia" w:ascii="宋体" w:hAnsi="宋体" w:cs="宋体"/>
          <w:sz w:val="24"/>
        </w:rPr>
      </w:pPr>
      <w:r>
        <w:rPr>
          <w:rFonts w:hint="eastAsia" w:ascii="宋体" w:hAnsi="宋体" w:cs="宋体"/>
          <w:sz w:val="24"/>
        </w:rPr>
        <w:t>一、工程概况：</w:t>
      </w:r>
    </w:p>
    <w:tbl>
      <w:tblPr>
        <w:tblStyle w:val="8"/>
        <w:tblW w:w="10528" w:type="dxa"/>
        <w:tblInd w:w="-1032" w:type="dxa"/>
        <w:shd w:val="clear" w:color="auto" w:fill="auto"/>
        <w:tblLayout w:type="fixed"/>
        <w:tblCellMar>
          <w:top w:w="0" w:type="dxa"/>
          <w:left w:w="0" w:type="dxa"/>
          <w:bottom w:w="0" w:type="dxa"/>
          <w:right w:w="0" w:type="dxa"/>
        </w:tblCellMar>
      </w:tblPr>
      <w:tblGrid>
        <w:gridCol w:w="669"/>
        <w:gridCol w:w="1450"/>
        <w:gridCol w:w="5638"/>
        <w:gridCol w:w="812"/>
        <w:gridCol w:w="925"/>
        <w:gridCol w:w="1034"/>
      </w:tblGrid>
      <w:tr w14:paraId="79D3AD53">
        <w:tblPrEx>
          <w:shd w:val="clear" w:color="auto" w:fill="auto"/>
          <w:tblCellMar>
            <w:top w:w="0" w:type="dxa"/>
            <w:left w:w="0" w:type="dxa"/>
            <w:bottom w:w="0" w:type="dxa"/>
            <w:right w:w="0" w:type="dxa"/>
          </w:tblCellMar>
        </w:tblPrEx>
        <w:trPr>
          <w:trHeight w:val="43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61D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0E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物资名称</w:t>
            </w:r>
          </w:p>
        </w:tc>
        <w:tc>
          <w:tcPr>
            <w:tcW w:w="5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956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346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6D0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099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14:paraId="5D8FA5C6">
        <w:tblPrEx>
          <w:shd w:val="clear" w:color="auto" w:fill="auto"/>
          <w:tblCellMar>
            <w:top w:w="0" w:type="dxa"/>
            <w:left w:w="0" w:type="dxa"/>
            <w:bottom w:w="0" w:type="dxa"/>
            <w:right w:w="0" w:type="dxa"/>
          </w:tblCellMar>
        </w:tblPrEx>
        <w:trPr>
          <w:trHeight w:val="1101" w:hRule="exac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0E7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0FF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变电搭接劳务</w:t>
            </w:r>
          </w:p>
        </w:tc>
        <w:tc>
          <w:tcPr>
            <w:tcW w:w="5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360A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协调国网110电站停电计划、检测3*400高压电缆、电缆开断、做中间接头、高压电缆预防性试验、省国家电网平台相关流程</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0CCA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项</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D9A8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DFDE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bl>
    <w:p w14:paraId="5BCA683C">
      <w:pPr>
        <w:spacing w:line="360" w:lineRule="auto"/>
        <w:ind w:firstLine="480" w:firstLineChars="200"/>
        <w:jc w:val="both"/>
        <w:rPr>
          <w:rFonts w:ascii="宋体" w:cs="宋体"/>
          <w:sz w:val="24"/>
        </w:rPr>
      </w:pPr>
      <w:r>
        <w:rPr>
          <w:rFonts w:hint="eastAsia" w:ascii="宋体" w:hAnsi="宋体" w:cs="宋体"/>
          <w:sz w:val="24"/>
        </w:rPr>
        <w:t>二、计划工期：</w:t>
      </w:r>
      <w:bookmarkStart w:id="0" w:name="_Toc221950040"/>
      <w:r>
        <w:rPr>
          <w:rFonts w:hint="eastAsia" w:ascii="宋体" w:hAnsi="宋体" w:cs="宋体"/>
          <w:sz w:val="24"/>
        </w:rPr>
        <w:t>计划工期</w:t>
      </w:r>
      <w:r>
        <w:rPr>
          <w:rFonts w:hint="eastAsia" w:ascii="宋体" w:hAnsi="宋体" w:cs="宋体"/>
          <w:sz w:val="24"/>
          <w:lang w:val="en-US" w:eastAsia="zh-CN"/>
        </w:rPr>
        <w:t>7</w:t>
      </w:r>
      <w:r>
        <w:rPr>
          <w:rFonts w:hint="eastAsia" w:ascii="宋体" w:hAnsi="宋体" w:cs="宋体"/>
          <w:sz w:val="24"/>
        </w:rPr>
        <w:t>日历天，</w:t>
      </w:r>
      <w:r>
        <w:rPr>
          <w:rFonts w:hint="eastAsia" w:ascii="宋体" w:hAnsi="宋体" w:cs="宋体"/>
          <w:sz w:val="24"/>
          <w:lang w:eastAsia="zh-CN"/>
        </w:rPr>
        <w:t>计划</w:t>
      </w:r>
      <w:r>
        <w:rPr>
          <w:rFonts w:hint="eastAsia" w:ascii="宋体" w:hAnsi="宋体" w:cs="宋体"/>
          <w:sz w:val="24"/>
        </w:rPr>
        <w:t>开工日期20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lang w:val="en-US" w:eastAsia="zh-CN"/>
        </w:rPr>
        <w:t>04</w:t>
      </w:r>
      <w:r>
        <w:rPr>
          <w:rFonts w:hint="eastAsia" w:ascii="宋体" w:hAnsi="宋体" w:cs="宋体"/>
          <w:sz w:val="24"/>
        </w:rPr>
        <w:t>月</w:t>
      </w:r>
      <w:r>
        <w:rPr>
          <w:rFonts w:hint="eastAsia" w:ascii="宋体" w:hAnsi="宋体" w:cs="宋体"/>
          <w:sz w:val="24"/>
          <w:lang w:val="en-US" w:eastAsia="zh-CN"/>
        </w:rPr>
        <w:t>03</w:t>
      </w:r>
      <w:r>
        <w:rPr>
          <w:rFonts w:hint="eastAsia" w:ascii="宋体" w:hAnsi="宋体" w:cs="宋体"/>
          <w:sz w:val="24"/>
        </w:rPr>
        <w:t>日，</w:t>
      </w:r>
      <w:r>
        <w:rPr>
          <w:rFonts w:hint="eastAsia" w:ascii="宋体" w:hAnsi="宋体" w:cs="宋体"/>
          <w:sz w:val="24"/>
          <w:lang w:eastAsia="zh-CN"/>
        </w:rPr>
        <w:t>计划</w:t>
      </w:r>
      <w:r>
        <w:rPr>
          <w:rFonts w:hint="eastAsia" w:ascii="宋体" w:hAnsi="宋体" w:cs="宋体"/>
          <w:sz w:val="24"/>
        </w:rPr>
        <w:t>竣工日期20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lang w:val="en-US" w:eastAsia="zh-CN"/>
        </w:rPr>
        <w:t>04</w:t>
      </w:r>
      <w:r>
        <w:rPr>
          <w:rFonts w:hint="eastAsia" w:ascii="宋体" w:hAnsi="宋体" w:cs="宋体"/>
          <w:sz w:val="24"/>
        </w:rPr>
        <w:t>月</w:t>
      </w:r>
      <w:r>
        <w:rPr>
          <w:rFonts w:hint="eastAsia" w:ascii="宋体" w:hAnsi="宋体" w:cs="宋体"/>
          <w:sz w:val="24"/>
          <w:lang w:val="en-US" w:eastAsia="zh-CN"/>
        </w:rPr>
        <w:t>10</w:t>
      </w:r>
      <w:r>
        <w:rPr>
          <w:rFonts w:hint="eastAsia" w:ascii="宋体" w:hAnsi="宋体" w:cs="宋体"/>
          <w:sz w:val="24"/>
        </w:rPr>
        <w:t>日，</w:t>
      </w:r>
      <w:bookmarkEnd w:id="0"/>
      <w:r>
        <w:rPr>
          <w:rFonts w:hint="eastAsia" w:ascii="宋体" w:hAnsi="宋体" w:cs="宋体"/>
          <w:sz w:val="24"/>
        </w:rPr>
        <w:t>中标人接到中标通知书即日准备进场施工。</w:t>
      </w:r>
    </w:p>
    <w:p w14:paraId="42F6D8EF">
      <w:pPr>
        <w:spacing w:line="360" w:lineRule="auto"/>
        <w:ind w:firstLine="480" w:firstLineChars="200"/>
        <w:jc w:val="both"/>
        <w:rPr>
          <w:rFonts w:ascii="宋体" w:cs="宋体"/>
          <w:sz w:val="24"/>
        </w:rPr>
      </w:pPr>
      <w:r>
        <w:rPr>
          <w:rFonts w:hint="eastAsia" w:ascii="宋体" w:hAnsi="宋体" w:cs="宋体"/>
          <w:sz w:val="24"/>
        </w:rPr>
        <w:t>三、质量要求：合格。</w:t>
      </w:r>
    </w:p>
    <w:p w14:paraId="0C2E3A7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3526B1FA">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03</w:t>
      </w:r>
      <w:r>
        <w:rPr>
          <w:rFonts w:hint="eastAsia" w:ascii="宋体" w:hAnsi="宋体" w:cs="宋体"/>
          <w:sz w:val="24"/>
          <w:highlight w:val="yellow"/>
        </w:rPr>
        <w:t>月</w:t>
      </w:r>
      <w:r>
        <w:rPr>
          <w:rFonts w:hint="eastAsia" w:ascii="宋体" w:hAnsi="宋体" w:cs="宋体"/>
          <w:sz w:val="24"/>
          <w:highlight w:val="yellow"/>
          <w:lang w:val="en-US" w:eastAsia="zh-CN"/>
        </w:rPr>
        <w:t>30</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w:t>
      </w:r>
      <w:r>
        <w:rPr>
          <w:rFonts w:hint="eastAsia" w:ascii="宋体" w:hAnsi="宋体" w:cs="宋体"/>
          <w:sz w:val="24"/>
          <w:lang w:eastAsia="zh-CN"/>
        </w:rPr>
        <w:t>询价</w:t>
      </w:r>
      <w:r>
        <w:rPr>
          <w:rFonts w:hint="eastAsia" w:ascii="宋体" w:hAnsi="宋体" w:cs="宋体"/>
          <w:sz w:val="24"/>
        </w:rPr>
        <w:t>人不予受理。</w:t>
      </w:r>
    </w:p>
    <w:p w14:paraId="7271129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6"/>
          <w:rFonts w:hint="eastAsia" w:ascii="宋体" w:hAnsi="宋体" w:cs="宋体"/>
          <w:color w:val="auto"/>
          <w:sz w:val="24"/>
          <w:lang w:eastAsia="zh-CN"/>
        </w:rPr>
        <w:t>箱</w:t>
      </w:r>
      <w:r>
        <w:rPr>
          <w:rFonts w:hint="eastAsia" w:ascii="宋体" w:hAnsi="宋体" w:cs="宋体"/>
          <w:sz w:val="24"/>
        </w:rPr>
        <w:t>名称字母全部为英文小写）。</w:t>
      </w:r>
    </w:p>
    <w:p w14:paraId="73D0FA2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6D66DF8E">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23BB01C3">
      <w:pPr>
        <w:spacing w:line="360" w:lineRule="auto"/>
        <w:ind w:firstLine="480" w:firstLineChars="200"/>
        <w:jc w:val="left"/>
        <w:rPr>
          <w:rFonts w:hint="eastAsia" w:ascii="宋体" w:hAnsi="宋体" w:cs="宋体"/>
          <w:sz w:val="24"/>
        </w:rPr>
      </w:pPr>
      <w:r>
        <w:rPr>
          <w:rFonts w:hint="eastAsia" w:ascii="宋体" w:hAnsi="宋体" w:cs="宋体"/>
          <w:sz w:val="24"/>
        </w:rPr>
        <w:t>1、投标人须为中华人民共和国境内注册的独立法人单位，具备履行合同的能力。</w:t>
      </w:r>
    </w:p>
    <w:p w14:paraId="1D2CFF29">
      <w:pPr>
        <w:spacing w:line="360" w:lineRule="auto"/>
        <w:ind w:firstLine="480" w:firstLineChars="200"/>
        <w:jc w:val="left"/>
        <w:rPr>
          <w:rFonts w:hint="eastAsia" w:ascii="宋体" w:hAnsi="宋体" w:cs="宋体"/>
          <w:sz w:val="24"/>
        </w:rPr>
      </w:pPr>
      <w:r>
        <w:rPr>
          <w:rFonts w:hint="eastAsia" w:ascii="宋体" w:hAnsi="宋体" w:cs="宋体"/>
          <w:sz w:val="24"/>
        </w:rPr>
        <w:t>2、三年内（企业及企业法人）无不良信誉记录。</w:t>
      </w:r>
    </w:p>
    <w:p w14:paraId="30336747">
      <w:pPr>
        <w:spacing w:line="360" w:lineRule="auto"/>
        <w:ind w:firstLine="480" w:firstLineChars="200"/>
        <w:jc w:val="left"/>
        <w:rPr>
          <w:rFonts w:hint="eastAsia" w:ascii="宋体" w:hAnsi="宋体" w:cs="宋体"/>
          <w:sz w:val="24"/>
        </w:rPr>
      </w:pPr>
      <w:r>
        <w:rPr>
          <w:rFonts w:hint="eastAsia" w:ascii="宋体" w:hAnsi="宋体" w:cs="宋体"/>
          <w:sz w:val="24"/>
        </w:rPr>
        <w:t>3、投标人处于正常的生产经营状态。</w:t>
      </w:r>
    </w:p>
    <w:p w14:paraId="02B67B88">
      <w:pPr>
        <w:spacing w:line="360" w:lineRule="auto"/>
        <w:ind w:firstLine="480" w:firstLineChars="200"/>
        <w:jc w:val="left"/>
        <w:rPr>
          <w:rFonts w:hint="eastAsia" w:ascii="宋体" w:hAnsi="宋体" w:cs="宋体"/>
          <w:sz w:val="24"/>
        </w:rPr>
      </w:pPr>
      <w:r>
        <w:rPr>
          <w:rFonts w:hint="eastAsia" w:ascii="宋体" w:hAnsi="宋体" w:cs="宋体"/>
          <w:sz w:val="24"/>
        </w:rPr>
        <w:t>4、投标人须具备建设行政主管部门核发有效的电力工程施工总承包三级及以上资质</w:t>
      </w:r>
      <w:r>
        <w:rPr>
          <w:rFonts w:hint="eastAsia" w:ascii="宋体" w:hAnsi="宋体" w:cs="宋体"/>
          <w:sz w:val="24"/>
          <w:lang w:eastAsia="zh-CN"/>
        </w:rPr>
        <w:t>；</w:t>
      </w:r>
      <w:r>
        <w:rPr>
          <w:rFonts w:hint="eastAsia" w:ascii="宋体" w:hAnsi="宋体" w:cs="宋体"/>
          <w:sz w:val="24"/>
          <w:highlight w:val="none"/>
        </w:rPr>
        <w:t>或</w:t>
      </w:r>
      <w:r>
        <w:rPr>
          <w:rFonts w:hint="eastAsia" w:ascii="宋体" w:hAnsi="宋体" w:cs="宋体"/>
          <w:color w:val="auto"/>
          <w:sz w:val="24"/>
          <w:highlight w:val="none"/>
          <w:lang w:val="en-US" w:eastAsia="zh-CN"/>
        </w:rPr>
        <w:t>具有</w:t>
      </w:r>
      <w:r>
        <w:rPr>
          <w:rFonts w:hint="eastAsia" w:ascii="宋体" w:hAnsi="宋体" w:cs="宋体"/>
          <w:sz w:val="24"/>
        </w:rPr>
        <w:t>输变电工程专业承包三级及以上资质同时具有有效的国家电力监管委员会颁发有效的三级及以上资质（含三级）承装（修、试）电力设施许可证</w:t>
      </w:r>
      <w:r>
        <w:rPr>
          <w:rFonts w:hint="eastAsia" w:ascii="宋体" w:hAnsi="宋体" w:cs="宋体"/>
          <w:sz w:val="24"/>
          <w:lang w:eastAsia="zh-CN"/>
        </w:rPr>
        <w:t>；</w:t>
      </w:r>
      <w:r>
        <w:rPr>
          <w:rFonts w:hint="eastAsia" w:ascii="宋体" w:hAnsi="宋体" w:cs="宋体"/>
          <w:sz w:val="24"/>
          <w:lang w:val="en-US" w:eastAsia="zh-CN"/>
        </w:rPr>
        <w:t>或具备建筑或市政施工承包三级以上资质（含三级）；均</w:t>
      </w:r>
      <w:r>
        <w:rPr>
          <w:rFonts w:hint="eastAsia" w:ascii="宋体" w:hAnsi="宋体" w:cs="宋体"/>
          <w:sz w:val="24"/>
        </w:rPr>
        <w:t>具有安全生产许可证（有效的）。</w:t>
      </w:r>
    </w:p>
    <w:p w14:paraId="53D9EE09">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5</w:t>
      </w:r>
      <w:r>
        <w:rPr>
          <w:rFonts w:hint="eastAsia" w:ascii="宋体" w:hAnsi="宋体" w:cs="宋体"/>
          <w:sz w:val="24"/>
        </w:rPr>
        <w:t>、投标人拟派项目负责人须具备建设行政主管部门颁发有效的机电工程专业注册建造师二级</w:t>
      </w:r>
      <w:r>
        <w:rPr>
          <w:rFonts w:hint="eastAsia" w:ascii="宋体" w:hAnsi="宋体" w:cs="宋体"/>
          <w:sz w:val="24"/>
          <w:lang w:val="en-US" w:eastAsia="zh-CN"/>
        </w:rPr>
        <w:t>及以上</w:t>
      </w:r>
      <w:r>
        <w:rPr>
          <w:rFonts w:hint="eastAsia" w:ascii="宋体" w:hAnsi="宋体" w:cs="宋体"/>
          <w:sz w:val="24"/>
        </w:rPr>
        <w:t>（资格）</w:t>
      </w:r>
      <w:r>
        <w:rPr>
          <w:rFonts w:hint="eastAsia" w:ascii="宋体" w:hAnsi="宋体" w:cs="宋体"/>
          <w:sz w:val="24"/>
          <w:lang w:val="en-US" w:eastAsia="zh-CN"/>
        </w:rPr>
        <w:t>或</w:t>
      </w:r>
      <w:r>
        <w:rPr>
          <w:rFonts w:hint="eastAsia" w:ascii="宋体" w:hAnsi="宋体" w:cs="宋体"/>
          <w:sz w:val="24"/>
        </w:rPr>
        <w:t>建筑或市政</w:t>
      </w:r>
      <w:r>
        <w:rPr>
          <w:rFonts w:hint="eastAsia" w:ascii="宋体" w:hAnsi="宋体" w:cs="宋体"/>
          <w:sz w:val="24"/>
          <w:lang w:val="en-US" w:eastAsia="zh-CN"/>
        </w:rPr>
        <w:t>专业</w:t>
      </w:r>
      <w:r>
        <w:rPr>
          <w:rFonts w:hint="eastAsia" w:ascii="宋体" w:hAnsi="宋体" w:cs="宋体"/>
          <w:sz w:val="24"/>
        </w:rPr>
        <w:t>注册建造师二级</w:t>
      </w:r>
      <w:r>
        <w:rPr>
          <w:rFonts w:hint="eastAsia" w:ascii="宋体" w:hAnsi="宋体" w:cs="宋体"/>
          <w:sz w:val="24"/>
          <w:lang w:val="en-US" w:eastAsia="zh-CN"/>
        </w:rPr>
        <w:t>及以上</w:t>
      </w:r>
      <w:r>
        <w:rPr>
          <w:rFonts w:hint="eastAsia" w:ascii="宋体" w:hAnsi="宋体" w:cs="宋体"/>
          <w:sz w:val="24"/>
        </w:rPr>
        <w:t>（资格），同时具备建造师安全生产考核合格证（B 类）(有效的）</w:t>
      </w:r>
      <w:r>
        <w:rPr>
          <w:rFonts w:hint="eastAsia" w:ascii="宋体" w:hAnsi="宋体" w:cs="宋体"/>
          <w:sz w:val="24"/>
          <w:lang w:eastAsia="zh-CN"/>
        </w:rPr>
        <w:t>。</w:t>
      </w:r>
    </w:p>
    <w:p w14:paraId="6963992D">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6、</w:t>
      </w:r>
      <w:r>
        <w:rPr>
          <w:rFonts w:hint="eastAsia" w:ascii="宋体" w:hAnsi="宋体" w:cs="宋体"/>
          <w:sz w:val="24"/>
        </w:rPr>
        <w:t>本项目不接受联合体投标</w:t>
      </w:r>
      <w:r>
        <w:rPr>
          <w:rFonts w:hint="eastAsia" w:ascii="宋体" w:hAnsi="宋体" w:cs="宋体"/>
          <w:sz w:val="24"/>
          <w:lang w:val="en-US" w:eastAsia="zh-CN"/>
        </w:rPr>
        <w:t>。</w:t>
      </w:r>
    </w:p>
    <w:p w14:paraId="0916ED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lang w:eastAsia="zh-CN"/>
        </w:rPr>
        <w:t>六</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0F5A4A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：人民币</w:t>
      </w:r>
      <w:r>
        <w:rPr>
          <w:rFonts w:hint="eastAsia" w:ascii="宋体" w:hAnsi="宋体" w:cs="宋体"/>
          <w:sz w:val="24"/>
          <w:highlight w:val="yellow"/>
          <w:lang w:val="en-US" w:eastAsia="zh-CN"/>
        </w:rPr>
        <w:t>36000.00</w:t>
      </w:r>
      <w:r>
        <w:rPr>
          <w:rFonts w:hint="eastAsia" w:ascii="宋体" w:hAnsi="宋体" w:cs="宋体"/>
          <w:sz w:val="24"/>
        </w:rPr>
        <w:t>元（</w:t>
      </w:r>
      <w:r>
        <w:rPr>
          <w:rFonts w:hint="eastAsia" w:ascii="宋体" w:hAnsi="宋体" w:cs="宋体"/>
          <w:sz w:val="24"/>
          <w:highlight w:val="none"/>
          <w:lang w:val="en-US" w:eastAsia="zh-CN"/>
        </w:rPr>
        <w:t>若本次采购报价超过甲方预算，甲方有权重新询价</w:t>
      </w:r>
      <w:r>
        <w:rPr>
          <w:rFonts w:hint="eastAsia" w:ascii="宋体" w:hAnsi="宋体" w:cs="宋体"/>
          <w:sz w:val="24"/>
          <w:highlight w:val="none"/>
        </w:rPr>
        <w:t>）</w:t>
      </w:r>
      <w:r>
        <w:rPr>
          <w:rFonts w:hint="eastAsia" w:ascii="宋体" w:hAnsi="宋体" w:cs="宋体"/>
          <w:sz w:val="24"/>
        </w:rPr>
        <w:t>。</w:t>
      </w:r>
    </w:p>
    <w:p w14:paraId="2764CCF1">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、报价文件要求：</w:t>
      </w:r>
    </w:p>
    <w:p w14:paraId="3F51F098">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w:t>
      </w:r>
      <w:r>
        <w:rPr>
          <w:rFonts w:hint="eastAsia" w:ascii="宋体" w:hAnsi="宋体" w:cs="宋体"/>
          <w:sz w:val="24"/>
          <w:lang w:eastAsia="zh-CN"/>
        </w:rPr>
        <w:t>；</w:t>
      </w:r>
      <w:r>
        <w:rPr>
          <w:rFonts w:hint="eastAsia" w:ascii="宋体" w:hAnsi="宋体" w:cs="宋体"/>
          <w:sz w:val="24"/>
          <w:highlight w:val="none"/>
        </w:rPr>
        <w:t>“三证合一”后的营业执照副本复印件</w:t>
      </w:r>
      <w:r>
        <w:rPr>
          <w:rFonts w:hint="eastAsia" w:ascii="宋体" w:hAnsi="宋体" w:cs="宋体"/>
          <w:sz w:val="24"/>
          <w:highlight w:val="none"/>
          <w:lang w:eastAsia="zh-CN"/>
        </w:rPr>
        <w:t>；法人身份证明书；授权委托书</w:t>
      </w:r>
      <w:r>
        <w:rPr>
          <w:rFonts w:hint="eastAsia" w:ascii="宋体" w:hAnsi="宋体" w:cs="宋体"/>
          <w:sz w:val="24"/>
          <w:highlight w:val="none"/>
        </w:rPr>
        <w:t>；资质证书</w:t>
      </w:r>
      <w:r>
        <w:rPr>
          <w:rFonts w:hint="eastAsia" w:ascii="宋体" w:hAnsi="宋体" w:cs="宋体"/>
          <w:sz w:val="24"/>
          <w:highlight w:val="yellow"/>
          <w:lang w:eastAsia="zh-CN"/>
        </w:rPr>
        <w:t>；</w:t>
      </w:r>
      <w:r>
        <w:rPr>
          <w:rFonts w:hint="eastAsia" w:ascii="宋体" w:hAnsi="宋体" w:cs="宋体"/>
          <w:sz w:val="24"/>
          <w:highlight w:val="yellow"/>
        </w:rPr>
        <w:t>安全生产许可证；</w:t>
      </w:r>
      <w:r>
        <w:rPr>
          <w:rFonts w:hint="eastAsia" w:ascii="宋体" w:hAnsi="宋体" w:cs="宋体"/>
          <w:sz w:val="24"/>
          <w:highlight w:val="yellow"/>
          <w:lang w:eastAsia="zh-CN"/>
        </w:rPr>
        <w:t>项目经理</w:t>
      </w:r>
      <w:r>
        <w:rPr>
          <w:rFonts w:hint="eastAsia" w:ascii="宋体" w:hAnsi="宋体" w:cs="宋体"/>
          <w:sz w:val="24"/>
          <w:highlight w:val="yellow"/>
        </w:rPr>
        <w:t>建造师证书</w:t>
      </w:r>
      <w:r>
        <w:rPr>
          <w:rFonts w:hint="eastAsia" w:ascii="宋体" w:hAnsi="宋体" w:cs="宋体"/>
          <w:sz w:val="24"/>
          <w:highlight w:val="yellow"/>
          <w:lang w:val="en-US" w:eastAsia="zh-CN"/>
        </w:rPr>
        <w:t>及安全员B证</w:t>
      </w:r>
      <w:r>
        <w:rPr>
          <w:rFonts w:hint="eastAsia" w:ascii="宋体" w:hAnsi="宋体" w:cs="宋体"/>
          <w:sz w:val="24"/>
          <w:highlight w:val="yellow"/>
        </w:rPr>
        <w:t>；</w:t>
      </w:r>
      <w:r>
        <w:rPr>
          <w:rFonts w:hint="eastAsia" w:ascii="宋体" w:hAnsi="宋体" w:cs="宋体"/>
          <w:sz w:val="24"/>
          <w:highlight w:val="none"/>
          <w:lang w:eastAsia="zh-CN"/>
        </w:rPr>
        <w:t>依法缴纳税收的记录（</w:t>
      </w:r>
      <w:r>
        <w:rPr>
          <w:rFonts w:hint="eastAsia" w:ascii="宋体" w:hAnsi="宋体" w:cs="宋体"/>
          <w:sz w:val="24"/>
          <w:highlight w:val="none"/>
          <w:lang w:val="en-US" w:eastAsia="zh-CN"/>
        </w:rPr>
        <w:t>2025年内</w:t>
      </w:r>
      <w:r>
        <w:rPr>
          <w:rFonts w:hint="eastAsia" w:ascii="宋体" w:hAnsi="宋体" w:cs="宋体"/>
          <w:sz w:val="24"/>
          <w:highlight w:val="none"/>
          <w:lang w:eastAsia="zh-CN"/>
        </w:rPr>
        <w:t>三个月【税收所属日期】）；无不良信用查询记录；承诺书（具体格式详见附录）</w:t>
      </w:r>
      <w:r>
        <w:rPr>
          <w:rFonts w:hint="eastAsia" w:ascii="宋体" w:hAnsi="宋体" w:cs="宋体"/>
          <w:sz w:val="24"/>
          <w:lang w:eastAsia="zh-CN"/>
        </w:rPr>
        <w:t>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none"/>
          <w:lang w:eastAsia="zh-CN"/>
        </w:rPr>
        <w:t>压缩包必须以项目名称命名，报价单位邮箱名尽量以单位名称命名！）</w:t>
      </w:r>
    </w:p>
    <w:p w14:paraId="4702CC75">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526FDD5F">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企业及企业法人近三年内有不良信用记录的。</w:t>
      </w:r>
    </w:p>
    <w:p w14:paraId="7B46990A">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76144222">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5631618">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DCDB476">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其它损害</w:t>
      </w:r>
      <w:r>
        <w:rPr>
          <w:rFonts w:hint="eastAsia" w:ascii="宋体" w:hAnsi="宋体" w:cs="宋体"/>
          <w:sz w:val="24"/>
          <w:lang w:eastAsia="zh-CN"/>
        </w:rPr>
        <w:t>询价</w:t>
      </w:r>
      <w:r>
        <w:rPr>
          <w:rFonts w:hint="eastAsia" w:ascii="宋体" w:hAnsi="宋体" w:cs="宋体"/>
          <w:sz w:val="24"/>
        </w:rPr>
        <w:t>人利益情形的。</w:t>
      </w:r>
    </w:p>
    <w:p w14:paraId="18581831">
      <w:pPr>
        <w:spacing w:line="360" w:lineRule="auto"/>
        <w:ind w:firstLine="480" w:firstLineChars="200"/>
        <w:jc w:val="left"/>
        <w:rPr>
          <w:rFonts w:hint="eastAsia" w:ascii="宋体" w:hAnsi="宋体" w:cs="宋体"/>
          <w:sz w:val="24"/>
        </w:rPr>
      </w:pPr>
      <w:r>
        <w:rPr>
          <w:rFonts w:hint="eastAsia" w:ascii="宋体" w:hAnsi="宋体" w:cs="宋体"/>
          <w:sz w:val="24"/>
          <w:lang w:eastAsia="zh-CN"/>
        </w:rPr>
        <w:t>九</w:t>
      </w:r>
      <w:r>
        <w:rPr>
          <w:rFonts w:hint="eastAsia" w:ascii="宋体" w:hAnsi="宋体" w:cs="宋体"/>
          <w:sz w:val="24"/>
        </w:rPr>
        <w:t>、计划付款方式</w:t>
      </w:r>
      <w:r>
        <w:rPr>
          <w:rFonts w:hint="eastAsia" w:ascii="宋体" w:hAnsi="宋体" w:cs="宋体"/>
          <w:sz w:val="24"/>
          <w:lang w:eastAsia="zh-CN"/>
        </w:rPr>
        <w:t>：</w:t>
      </w:r>
      <w:r>
        <w:rPr>
          <w:rFonts w:hint="eastAsia" w:ascii="宋体" w:hAnsi="宋体" w:cs="宋体"/>
          <w:sz w:val="24"/>
          <w:lang w:val="en-US" w:eastAsia="zh-CN"/>
        </w:rPr>
        <w:t>电汇或承兑，合同签订后，甲方在收到乙方提供的等额预付款保函及合规发票后10个工作日内，向乙方支付合同总价的 10% 作为预付款。项目完工、并经双方初步验收合格后，乙方提供给甲方合法合规、真实有效的增值税专用发票，甲方付至合同价80%，项目二次验收合格并经审计后甲方在1个月内付至审计结算价的97%，剩余3％作为质保金。质保期1年，质保期满且无质量问题后1个月内无息付清余款（如果国家政策有变动，依据国家最新政策变动）。每次付款前如果乙方未提供合规增值税专用发票，甲方有权拒付相应款项。</w:t>
      </w:r>
    </w:p>
    <w:p w14:paraId="4CDDA963">
      <w:pPr>
        <w:spacing w:line="360" w:lineRule="auto"/>
        <w:ind w:firstLine="480" w:firstLineChars="200"/>
        <w:jc w:val="left"/>
        <w:rPr>
          <w:rFonts w:ascii="宋体" w:cs="宋体"/>
          <w:sz w:val="24"/>
        </w:rPr>
      </w:pPr>
      <w:r>
        <w:rPr>
          <w:rFonts w:hint="eastAsia" w:ascii="宋体" w:hAnsi="宋体" w:cs="宋体"/>
          <w:sz w:val="24"/>
        </w:rPr>
        <w:t>联系方式：</w:t>
      </w:r>
    </w:p>
    <w:p w14:paraId="6946C22E">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79C67C99">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询价</w:t>
      </w:r>
      <w:r>
        <w:rPr>
          <w:rFonts w:hint="eastAsia" w:ascii="宋体" w:hAnsi="宋体" w:cs="宋体"/>
          <w:sz w:val="24"/>
        </w:rPr>
        <w:t>联系人：</w:t>
      </w:r>
      <w:r>
        <w:rPr>
          <w:rFonts w:hint="eastAsia" w:ascii="宋体" w:hAnsi="宋体" w:cs="宋体"/>
          <w:sz w:val="24"/>
          <w:lang w:val="en-US" w:eastAsia="zh-CN"/>
        </w:rPr>
        <w:t>高</w:t>
      </w:r>
      <w:r>
        <w:rPr>
          <w:rFonts w:hint="eastAsia" w:ascii="宋体" w:hAnsi="宋体" w:cs="宋体"/>
          <w:sz w:val="24"/>
          <w:lang w:eastAsia="zh-CN"/>
        </w:rPr>
        <w:t>女士</w:t>
      </w:r>
      <w:r>
        <w:rPr>
          <w:rFonts w:ascii="宋体" w:hAnsi="宋体" w:cs="宋体"/>
          <w:sz w:val="24"/>
        </w:rPr>
        <w:t xml:space="preserve">           </w:t>
      </w:r>
      <w:r>
        <w:rPr>
          <w:rFonts w:hint="eastAsia" w:ascii="宋体" w:hAnsi="宋体" w:cs="宋体"/>
          <w:sz w:val="24"/>
        </w:rPr>
        <w:t>电话：</w:t>
      </w:r>
      <w:r>
        <w:rPr>
          <w:rFonts w:hint="eastAsia" w:ascii="宋体" w:hAnsi="宋体" w:cs="宋体"/>
          <w:sz w:val="24"/>
          <w:lang w:val="en-US" w:eastAsia="zh-CN"/>
        </w:rPr>
        <w:t>19305123006</w:t>
      </w:r>
    </w:p>
    <w:p w14:paraId="604F826D">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（请与询价联系人联系获取图纸和清单）</w:t>
      </w:r>
    </w:p>
    <w:p w14:paraId="3271B8DD">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项目联系人：王先生           电话：18936588859</w:t>
      </w:r>
    </w:p>
    <w:p w14:paraId="68C77D12">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7EF3B92A">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lang w:val="en-US" w:eastAsia="zh-CN"/>
        </w:rPr>
        <w:t>03</w:t>
      </w:r>
      <w:r>
        <w:rPr>
          <w:rFonts w:hint="eastAsia" w:ascii="宋体" w:hAnsi="宋体" w:cs="宋体"/>
          <w:sz w:val="24"/>
          <w:highlight w:val="none"/>
        </w:rPr>
        <w:t>月</w:t>
      </w:r>
      <w:r>
        <w:rPr>
          <w:rFonts w:hint="eastAsia" w:ascii="宋体" w:hAnsi="宋体" w:cs="宋体"/>
          <w:sz w:val="24"/>
          <w:highlight w:val="none"/>
          <w:lang w:val="en-US" w:eastAsia="zh-CN"/>
        </w:rPr>
        <w:t>27</w:t>
      </w:r>
      <w:r>
        <w:rPr>
          <w:rFonts w:hint="eastAsia" w:ascii="宋体" w:hAnsi="宋体" w:cs="宋体"/>
          <w:sz w:val="24"/>
          <w:highlight w:val="none"/>
        </w:rPr>
        <w:t>日</w:t>
      </w:r>
    </w:p>
    <w:p w14:paraId="7D961E86">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6070CC71">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1C2B6471">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7D95D8C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1、报价函（加盖公章，须报报价分析明细表）</w:t>
      </w:r>
    </w:p>
    <w:p w14:paraId="4848FCF0">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71B78CE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1E745E29">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5B4127F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bookmarkStart w:id="10" w:name="_GoBack"/>
      <w:bookmarkEnd w:id="10"/>
      <w:r>
        <w:rPr>
          <w:rFonts w:hint="eastAsia" w:ascii="宋体" w:hAnsi="宋体" w:cs="宋体"/>
          <w:b/>
          <w:bCs/>
          <w:sz w:val="36"/>
          <w:szCs w:val="36"/>
          <w:lang w:eastAsia="zh-CN"/>
        </w:rPr>
        <w:t>资质证书；安全生产许可证；项目经理建造师证书及安全员B证；（复印件加盖公章）</w:t>
      </w:r>
    </w:p>
    <w:p w14:paraId="2B419F5D">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6、依法缴纳税收的记录（</w:t>
      </w:r>
      <w:r>
        <w:rPr>
          <w:rFonts w:hint="eastAsia" w:ascii="宋体" w:hAnsi="宋体" w:cs="宋体"/>
          <w:b/>
          <w:bCs/>
          <w:sz w:val="36"/>
          <w:szCs w:val="36"/>
          <w:highlight w:val="yellow"/>
          <w:lang w:val="en-US" w:eastAsia="zh-CN"/>
        </w:rPr>
        <w:t>2025年内三个月</w:t>
      </w:r>
      <w:r>
        <w:rPr>
          <w:rFonts w:hint="eastAsia" w:ascii="宋体" w:hAnsi="宋体" w:cs="宋体"/>
          <w:b/>
          <w:bCs/>
          <w:sz w:val="36"/>
          <w:szCs w:val="36"/>
          <w:lang w:val="en-US" w:eastAsia="zh-CN"/>
        </w:rPr>
        <w:t>【税收所属日期】）（加盖公章）</w:t>
      </w:r>
    </w:p>
    <w:p w14:paraId="1EA560FA">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无不良信用查询记录查询（国家企业信用信息公示系统（加盖公章））</w:t>
      </w:r>
    </w:p>
    <w:p w14:paraId="0F087D1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8、</w:t>
      </w:r>
      <w:r>
        <w:rPr>
          <w:rFonts w:hint="eastAsia" w:ascii="宋体" w:hAnsi="宋体" w:cs="宋体"/>
          <w:b/>
          <w:bCs/>
          <w:sz w:val="36"/>
          <w:szCs w:val="36"/>
          <w:lang w:eastAsia="zh-CN"/>
        </w:rPr>
        <w:t>承诺书（需签字盖章）</w:t>
      </w:r>
    </w:p>
    <w:p w14:paraId="146F5F4E">
      <w:pPr>
        <w:spacing w:line="360" w:lineRule="auto"/>
        <w:ind w:right="560"/>
        <w:jc w:val="both"/>
        <w:rPr>
          <w:rFonts w:hint="eastAsia" w:ascii="宋体" w:hAnsi="宋体" w:cs="宋体"/>
          <w:b/>
          <w:bCs/>
          <w:sz w:val="36"/>
          <w:szCs w:val="36"/>
          <w:lang w:eastAsia="zh-CN"/>
        </w:rPr>
      </w:pPr>
    </w:p>
    <w:p w14:paraId="1663211B">
      <w:pPr>
        <w:spacing w:line="360" w:lineRule="auto"/>
        <w:ind w:right="560"/>
        <w:jc w:val="both"/>
        <w:rPr>
          <w:rFonts w:hint="eastAsia" w:ascii="宋体" w:hAnsi="宋体" w:cs="宋体"/>
          <w:b/>
          <w:bCs/>
          <w:sz w:val="36"/>
          <w:szCs w:val="36"/>
          <w:lang w:eastAsia="zh-CN"/>
        </w:rPr>
      </w:pPr>
    </w:p>
    <w:p w14:paraId="70D3DBFF">
      <w:pPr>
        <w:spacing w:line="360" w:lineRule="auto"/>
        <w:ind w:right="560"/>
        <w:jc w:val="both"/>
        <w:rPr>
          <w:rFonts w:hint="eastAsia" w:ascii="宋体" w:hAnsi="宋体" w:cs="宋体"/>
          <w:sz w:val="24"/>
        </w:rPr>
      </w:pPr>
    </w:p>
    <w:p w14:paraId="6B548694">
      <w:pPr>
        <w:spacing w:line="360" w:lineRule="auto"/>
        <w:ind w:right="560"/>
        <w:jc w:val="both"/>
        <w:rPr>
          <w:rFonts w:hint="eastAsia" w:ascii="宋体" w:hAnsi="宋体" w:cs="宋体"/>
          <w:sz w:val="24"/>
        </w:rPr>
      </w:pPr>
    </w:p>
    <w:p w14:paraId="449719EF">
      <w:pPr>
        <w:spacing w:line="360" w:lineRule="auto"/>
        <w:ind w:right="560"/>
        <w:jc w:val="both"/>
        <w:rPr>
          <w:rFonts w:hint="eastAsia" w:ascii="宋体" w:hAnsi="宋体" w:cs="宋体"/>
          <w:sz w:val="24"/>
        </w:rPr>
      </w:pPr>
    </w:p>
    <w:p w14:paraId="67B8D6FD">
      <w:pPr>
        <w:spacing w:line="360" w:lineRule="auto"/>
        <w:ind w:right="560"/>
        <w:jc w:val="both"/>
        <w:rPr>
          <w:rFonts w:hint="eastAsia" w:ascii="宋体" w:hAnsi="宋体" w:cs="宋体"/>
          <w:sz w:val="24"/>
        </w:rPr>
      </w:pPr>
    </w:p>
    <w:p w14:paraId="72799553">
      <w:pPr>
        <w:pStyle w:val="2"/>
        <w:rPr>
          <w:rFonts w:hint="eastAsia" w:ascii="宋体" w:hAnsi="宋体" w:cs="宋体"/>
          <w:sz w:val="24"/>
        </w:rPr>
      </w:pPr>
    </w:p>
    <w:p w14:paraId="3BE1C5B3">
      <w:pPr>
        <w:pStyle w:val="2"/>
        <w:rPr>
          <w:rFonts w:hint="eastAsia" w:ascii="宋体" w:hAnsi="宋体" w:cs="宋体"/>
          <w:sz w:val="24"/>
        </w:rPr>
      </w:pPr>
    </w:p>
    <w:p w14:paraId="6F4016EE">
      <w:pPr>
        <w:pStyle w:val="2"/>
        <w:rPr>
          <w:rFonts w:hint="eastAsia" w:ascii="宋体" w:hAnsi="宋体" w:cs="宋体"/>
          <w:sz w:val="24"/>
        </w:rPr>
      </w:pPr>
    </w:p>
    <w:p w14:paraId="6048A7B3">
      <w:pPr>
        <w:pStyle w:val="2"/>
        <w:rPr>
          <w:rFonts w:hint="eastAsia" w:ascii="宋体" w:hAnsi="宋体" w:cs="宋体"/>
          <w:sz w:val="24"/>
        </w:rPr>
      </w:pPr>
    </w:p>
    <w:p w14:paraId="49B2617A">
      <w:pPr>
        <w:pStyle w:val="2"/>
        <w:rPr>
          <w:rFonts w:hint="eastAsia" w:ascii="宋体" w:hAnsi="宋体" w:cs="宋体"/>
          <w:sz w:val="24"/>
        </w:rPr>
      </w:pPr>
    </w:p>
    <w:p w14:paraId="735B2CC8">
      <w:pPr>
        <w:pStyle w:val="2"/>
        <w:ind w:left="0" w:leftChars="0" w:firstLine="0" w:firstLineChars="0"/>
        <w:rPr>
          <w:rFonts w:hint="eastAsia" w:ascii="宋体" w:hAnsi="宋体" w:cs="宋体"/>
          <w:sz w:val="24"/>
        </w:rPr>
      </w:pPr>
    </w:p>
    <w:p w14:paraId="44D4CA51">
      <w:pPr>
        <w:numPr>
          <w:ilvl w:val="0"/>
          <w:numId w:val="1"/>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72B89432">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一览表（需签字盖章）</w:t>
      </w:r>
    </w:p>
    <w:p w14:paraId="04917E9F">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8"/>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773225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4C61FE51">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B32C9F2">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121FA8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628" w:type="dxa"/>
            <w:vAlign w:val="center"/>
          </w:tcPr>
          <w:p w14:paraId="01246827">
            <w:pPr>
              <w:spacing w:line="360" w:lineRule="auto"/>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项目编号</w:t>
            </w:r>
          </w:p>
        </w:tc>
        <w:tc>
          <w:tcPr>
            <w:tcW w:w="6053" w:type="dxa"/>
            <w:vAlign w:val="center"/>
          </w:tcPr>
          <w:p w14:paraId="3D6ACF54">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553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59CD3AB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投标价格</w:t>
            </w:r>
          </w:p>
        </w:tc>
        <w:tc>
          <w:tcPr>
            <w:tcW w:w="6053" w:type="dxa"/>
            <w:vAlign w:val="center"/>
          </w:tcPr>
          <w:p w14:paraId="6ADC271B">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2863C8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61D0E15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工   期</w:t>
            </w:r>
          </w:p>
        </w:tc>
        <w:tc>
          <w:tcPr>
            <w:tcW w:w="6053" w:type="dxa"/>
            <w:vAlign w:val="center"/>
          </w:tcPr>
          <w:p w14:paraId="5C960CAE">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618105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750BAA0C">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0C29BE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410A5BA2">
      <w:pPr>
        <w:spacing w:line="360" w:lineRule="auto"/>
        <w:rPr>
          <w:rFonts w:hint="eastAsia" w:asciiTheme="minorEastAsia" w:hAnsiTheme="minorEastAsia" w:eastAsiaTheme="minorEastAsia"/>
          <w:color w:val="000000" w:themeColor="text1"/>
          <w:sz w:val="24"/>
          <w14:textFill>
            <w14:solidFill>
              <w14:schemeClr w14:val="tx1"/>
            </w14:solidFill>
          </w14:textFill>
        </w:rPr>
      </w:pPr>
      <w:bookmarkStart w:id="1" w:name="_Toc14163"/>
      <w:r>
        <w:rPr>
          <w:rFonts w:hint="eastAsia" w:asciiTheme="minorEastAsia" w:hAnsiTheme="minorEastAsia" w:eastAsiaTheme="minorEastAsia"/>
          <w:b/>
          <w:bCs/>
          <w:color w:val="000000" w:themeColor="text1"/>
          <w:szCs w:val="21"/>
          <w14:textFill>
            <w14:solidFill>
              <w14:schemeClr w14:val="tx1"/>
            </w14:solidFill>
          </w14:textFill>
        </w:rPr>
        <w:t>注：投标报价包括：</w:t>
      </w:r>
      <w:bookmarkEnd w:id="1"/>
      <w:r>
        <w:rPr>
          <w:rFonts w:hint="eastAsia" w:asciiTheme="minorEastAsia" w:hAnsiTheme="minorEastAsia" w:eastAsiaTheme="minorEastAsia"/>
          <w:b/>
          <w:bCs/>
          <w:color w:val="000000" w:themeColor="text1"/>
          <w:szCs w:val="21"/>
          <w14:textFill>
            <w14:solidFill>
              <w14:schemeClr w14:val="tx1"/>
            </w14:solidFill>
          </w14:textFill>
        </w:rPr>
        <w:t>（包括但不仅限于）所有成本、人工费、交通费、市场风险费用、保险费、管理费、利润、各项税金以及投标人踏勘现场后根据自己的经验认为必须实施的一切费用</w:t>
      </w:r>
    </w:p>
    <w:p w14:paraId="2AFB9DAF">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投标人名称：</w:t>
      </w:r>
    </w:p>
    <w:p w14:paraId="3AE13E34">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投标人公章:</w:t>
      </w:r>
    </w:p>
    <w:p w14:paraId="3E10B6AE">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asciiTheme="minorEastAsia" w:hAnsiTheme="minorEastAsia" w:eastAsiaTheme="minorEastAsia"/>
          <w:color w:val="000000" w:themeColor="text1"/>
          <w:sz w:val="24"/>
          <w14:textFill>
            <w14:solidFill>
              <w14:schemeClr w14:val="tx1"/>
            </w14:solidFill>
          </w14:textFill>
        </w:rPr>
        <w:t>:</w:t>
      </w:r>
    </w:p>
    <w:p w14:paraId="09BCDCDD">
      <w:pPr>
        <w:spacing w:line="360" w:lineRule="auto"/>
        <w:ind w:left="424" w:leftChars="202" w:firstLine="422" w:firstLineChars="176"/>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联系方式:</w:t>
      </w:r>
    </w:p>
    <w:p w14:paraId="43C253D4">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asciiTheme="minorEastAsia" w:hAnsiTheme="minorEastAsia" w:eastAsiaTheme="minorEastAsia"/>
          <w:color w:val="000000" w:themeColor="text1"/>
          <w:sz w:val="24"/>
          <w14:textFill>
            <w14:solidFill>
              <w14:schemeClr w14:val="tx1"/>
            </w14:solidFill>
          </w14:textFill>
        </w:rPr>
        <w:t>:</w:t>
      </w:r>
    </w:p>
    <w:p w14:paraId="7859744D">
      <w:pPr>
        <w:spacing w:line="360" w:lineRule="auto"/>
        <w:ind w:left="424" w:leftChars="202" w:firstLine="371" w:firstLineChars="176"/>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注意：1、投标报价应包括招标文件所规定的招标范围的全部内容。</w:t>
      </w:r>
    </w:p>
    <w:p w14:paraId="0949C6AA">
      <w:pPr>
        <w:spacing w:line="276" w:lineRule="auto"/>
        <w:ind w:left="424" w:leftChars="202" w:firstLine="371" w:firstLineChars="176"/>
        <w:rPr>
          <w:rFonts w:cs="仿宋_GB2312" w:asciiTheme="minorEastAsia" w:hAnsiTheme="minorEastAsia" w:eastAsiaTheme="minorEastAsia"/>
          <w:color w:val="000000" w:themeColor="text1"/>
          <w:szCs w:val="21"/>
          <w14:textFill>
            <w14:solidFill>
              <w14:schemeClr w14:val="tx1"/>
            </w14:solidFill>
          </w14:textFill>
        </w:rPr>
      </w:pPr>
      <w:bookmarkStart w:id="2" w:name="_Toc262828094"/>
      <w:r>
        <w:rPr>
          <w:rFonts w:asciiTheme="minorEastAsia" w:hAnsiTheme="minorEastAsia" w:eastAsiaTheme="minorEastAsia"/>
          <w:b/>
          <w:bCs/>
          <w:color w:val="000000" w:themeColor="text1"/>
          <w:szCs w:val="21"/>
          <w14:textFill>
            <w14:solidFill>
              <w14:schemeClr w14:val="tx1"/>
            </w14:solidFill>
          </w14:textFill>
        </w:rPr>
        <w:br w:type="page"/>
      </w:r>
    </w:p>
    <w:bookmarkEnd w:id="2"/>
    <w:p w14:paraId="0C429C85">
      <w:pPr>
        <w:keepNext/>
        <w:keepLines/>
        <w:spacing w:before="260" w:after="260" w:line="360" w:lineRule="auto"/>
        <w:ind w:left="424" w:leftChars="202" w:firstLine="495" w:firstLineChars="176"/>
        <w:jc w:val="center"/>
        <w:outlineLvl w:val="1"/>
        <w:rPr>
          <w:rFonts w:cs="黑体" w:asciiTheme="minorEastAsia" w:hAnsiTheme="minorEastAsia" w:eastAsiaTheme="minorEastAsia"/>
          <w:b/>
          <w:bCs/>
          <w:color w:val="000000"/>
          <w:sz w:val="28"/>
          <w:szCs w:val="32"/>
        </w:rPr>
      </w:pPr>
      <w:bookmarkStart w:id="3" w:name="_Toc61871288"/>
      <w:bookmarkStart w:id="4" w:name="_Toc61871372"/>
      <w:bookmarkStart w:id="5" w:name="_Toc62734871"/>
      <w:bookmarkStart w:id="6" w:name="_Toc61877376"/>
      <w:bookmarkStart w:id="7" w:name="_Toc60818732"/>
      <w:bookmarkStart w:id="8" w:name="_Toc12468"/>
      <w:bookmarkStart w:id="9" w:name="_Toc15989"/>
      <w:r>
        <w:rPr>
          <w:rFonts w:hint="eastAsia" w:cs="黑体" w:asciiTheme="minorEastAsia" w:hAnsiTheme="minorEastAsia" w:eastAsiaTheme="minorEastAsia"/>
          <w:b/>
          <w:bCs/>
          <w:color w:val="000000" w:themeColor="text1"/>
          <w:sz w:val="28"/>
          <w:szCs w:val="32"/>
          <w14:textFill>
            <w14:solidFill>
              <w14:schemeClr w14:val="tx1"/>
            </w14:solidFill>
          </w14:textFill>
        </w:rPr>
        <w:t>（2）</w:t>
      </w:r>
      <w:bookmarkEnd w:id="3"/>
      <w:bookmarkEnd w:id="4"/>
      <w:bookmarkEnd w:id="5"/>
      <w:bookmarkEnd w:id="6"/>
      <w:bookmarkEnd w:id="7"/>
      <w:r>
        <w:rPr>
          <w:rFonts w:hint="eastAsia" w:cs="黑体" w:asciiTheme="minorEastAsia" w:hAnsiTheme="minorEastAsia" w:eastAsiaTheme="minorEastAsia"/>
          <w:b/>
          <w:bCs/>
          <w:color w:val="000000"/>
          <w:sz w:val="28"/>
          <w:szCs w:val="32"/>
        </w:rPr>
        <w:t>报价清单</w:t>
      </w:r>
      <w:bookmarkEnd w:id="8"/>
      <w:bookmarkEnd w:id="9"/>
    </w:p>
    <w:p w14:paraId="4820284C">
      <w:pPr>
        <w:widowControl/>
        <w:jc w:val="both"/>
        <w:rPr>
          <w:rFonts w:hint="eastAsia" w:ascii="宋体" w:hAnsi="宋体" w:cs="宋体"/>
          <w:b/>
          <w:bCs/>
          <w:sz w:val="36"/>
          <w:szCs w:val="36"/>
          <w:lang w:val="en-US" w:eastAsia="zh-CN"/>
        </w:rPr>
      </w:pPr>
    </w:p>
    <w:p w14:paraId="1B1218B8">
      <w:pPr>
        <w:pStyle w:val="2"/>
        <w:rPr>
          <w:rFonts w:hint="eastAsia" w:ascii="宋体" w:hAnsi="宋体" w:cs="宋体"/>
          <w:b/>
          <w:bCs/>
          <w:sz w:val="36"/>
          <w:szCs w:val="36"/>
          <w:lang w:val="en-US" w:eastAsia="zh-CN"/>
        </w:rPr>
      </w:pPr>
    </w:p>
    <w:p w14:paraId="14D05743">
      <w:pPr>
        <w:pStyle w:val="2"/>
        <w:rPr>
          <w:rFonts w:hint="eastAsia" w:ascii="宋体" w:hAnsi="宋体" w:cs="宋体"/>
          <w:b/>
          <w:bCs/>
          <w:sz w:val="36"/>
          <w:szCs w:val="36"/>
          <w:lang w:val="en-US" w:eastAsia="zh-CN"/>
        </w:rPr>
      </w:pPr>
    </w:p>
    <w:p w14:paraId="1303EC21">
      <w:pPr>
        <w:pStyle w:val="2"/>
        <w:rPr>
          <w:rFonts w:hint="eastAsia" w:ascii="宋体" w:hAnsi="宋体" w:cs="宋体"/>
          <w:b/>
          <w:bCs/>
          <w:sz w:val="36"/>
          <w:szCs w:val="36"/>
          <w:lang w:val="en-US" w:eastAsia="zh-CN"/>
        </w:rPr>
      </w:pPr>
    </w:p>
    <w:p w14:paraId="1EC28D34">
      <w:pPr>
        <w:pStyle w:val="2"/>
        <w:rPr>
          <w:rFonts w:hint="eastAsia" w:ascii="宋体" w:hAnsi="宋体" w:cs="宋体"/>
          <w:b/>
          <w:bCs/>
          <w:sz w:val="36"/>
          <w:szCs w:val="36"/>
          <w:lang w:val="en-US" w:eastAsia="zh-CN"/>
        </w:rPr>
      </w:pPr>
    </w:p>
    <w:p w14:paraId="299AEF47">
      <w:pPr>
        <w:pStyle w:val="2"/>
        <w:rPr>
          <w:rFonts w:hint="eastAsia" w:ascii="宋体" w:hAnsi="宋体" w:cs="宋体"/>
          <w:b/>
          <w:bCs/>
          <w:sz w:val="36"/>
          <w:szCs w:val="36"/>
          <w:lang w:val="en-US" w:eastAsia="zh-CN"/>
        </w:rPr>
      </w:pPr>
    </w:p>
    <w:p w14:paraId="1270ABE1">
      <w:pPr>
        <w:pStyle w:val="2"/>
        <w:rPr>
          <w:rFonts w:hint="eastAsia" w:ascii="宋体" w:hAnsi="宋体" w:cs="宋体"/>
          <w:b/>
          <w:bCs/>
          <w:sz w:val="36"/>
          <w:szCs w:val="36"/>
          <w:lang w:val="en-US" w:eastAsia="zh-CN"/>
        </w:rPr>
      </w:pPr>
    </w:p>
    <w:p w14:paraId="76C629FA">
      <w:pPr>
        <w:pStyle w:val="2"/>
        <w:rPr>
          <w:rFonts w:hint="eastAsia" w:ascii="宋体" w:hAnsi="宋体" w:cs="宋体"/>
          <w:b/>
          <w:bCs/>
          <w:sz w:val="36"/>
          <w:szCs w:val="36"/>
          <w:lang w:val="en-US" w:eastAsia="zh-CN"/>
        </w:rPr>
      </w:pPr>
    </w:p>
    <w:p w14:paraId="2DD82417">
      <w:pPr>
        <w:widowControl/>
        <w:jc w:val="both"/>
        <w:rPr>
          <w:rFonts w:hint="eastAsia" w:ascii="宋体" w:hAnsi="宋体" w:cs="宋体"/>
          <w:b/>
          <w:bCs/>
          <w:sz w:val="36"/>
          <w:szCs w:val="36"/>
          <w:lang w:val="en-US" w:eastAsia="zh-CN"/>
        </w:rPr>
      </w:pPr>
    </w:p>
    <w:p w14:paraId="35533B26">
      <w:pPr>
        <w:spacing w:line="360" w:lineRule="auto"/>
        <w:ind w:right="560"/>
        <w:jc w:val="both"/>
        <w:rPr>
          <w:rFonts w:hint="eastAsia" w:ascii="宋体" w:hAnsi="宋体" w:cs="宋体"/>
          <w:b/>
          <w:bCs/>
          <w:sz w:val="36"/>
          <w:szCs w:val="36"/>
          <w:lang w:eastAsia="zh-CN"/>
        </w:rPr>
      </w:pPr>
    </w:p>
    <w:p w14:paraId="4BA03BEA">
      <w:pPr>
        <w:spacing w:line="360" w:lineRule="auto"/>
        <w:ind w:right="560"/>
        <w:jc w:val="both"/>
        <w:rPr>
          <w:rFonts w:hint="eastAsia" w:ascii="宋体" w:hAnsi="宋体" w:cs="宋体"/>
          <w:b/>
          <w:bCs/>
          <w:sz w:val="36"/>
          <w:szCs w:val="36"/>
          <w:lang w:eastAsia="zh-CN"/>
        </w:rPr>
      </w:pPr>
    </w:p>
    <w:p w14:paraId="58242BA3">
      <w:pPr>
        <w:spacing w:line="360" w:lineRule="auto"/>
        <w:ind w:right="560"/>
        <w:jc w:val="both"/>
        <w:rPr>
          <w:rFonts w:hint="eastAsia" w:ascii="宋体" w:hAnsi="宋体" w:cs="宋体"/>
          <w:b/>
          <w:bCs/>
          <w:sz w:val="36"/>
          <w:szCs w:val="36"/>
          <w:lang w:eastAsia="zh-CN"/>
        </w:rPr>
      </w:pPr>
    </w:p>
    <w:p w14:paraId="0E98CDCC">
      <w:pPr>
        <w:spacing w:line="360" w:lineRule="auto"/>
        <w:ind w:right="560"/>
        <w:jc w:val="both"/>
        <w:rPr>
          <w:rFonts w:hint="eastAsia" w:ascii="宋体" w:hAnsi="宋体" w:cs="宋体"/>
          <w:b/>
          <w:bCs/>
          <w:sz w:val="36"/>
          <w:szCs w:val="36"/>
          <w:lang w:eastAsia="zh-CN"/>
        </w:rPr>
      </w:pPr>
    </w:p>
    <w:p w14:paraId="2EB4D0AC">
      <w:pPr>
        <w:spacing w:line="360" w:lineRule="auto"/>
        <w:ind w:right="560"/>
        <w:jc w:val="both"/>
        <w:rPr>
          <w:rFonts w:hint="eastAsia" w:ascii="宋体" w:hAnsi="宋体" w:cs="宋体"/>
          <w:b/>
          <w:bCs/>
          <w:sz w:val="36"/>
          <w:szCs w:val="36"/>
          <w:lang w:eastAsia="zh-CN"/>
        </w:rPr>
      </w:pPr>
    </w:p>
    <w:p w14:paraId="281876ED">
      <w:pPr>
        <w:spacing w:line="360" w:lineRule="auto"/>
        <w:ind w:right="560"/>
        <w:jc w:val="both"/>
        <w:rPr>
          <w:rFonts w:hint="eastAsia" w:ascii="宋体" w:hAnsi="宋体" w:cs="宋体"/>
          <w:b/>
          <w:bCs/>
          <w:sz w:val="36"/>
          <w:szCs w:val="36"/>
          <w:lang w:eastAsia="zh-CN"/>
        </w:rPr>
      </w:pPr>
    </w:p>
    <w:p w14:paraId="0FFFE36C">
      <w:pPr>
        <w:spacing w:line="360" w:lineRule="auto"/>
        <w:ind w:right="560"/>
        <w:jc w:val="both"/>
        <w:rPr>
          <w:rFonts w:hint="eastAsia" w:ascii="宋体" w:hAnsi="宋体" w:cs="宋体"/>
          <w:b/>
          <w:bCs/>
          <w:sz w:val="36"/>
          <w:szCs w:val="36"/>
          <w:lang w:eastAsia="zh-CN"/>
        </w:rPr>
      </w:pPr>
    </w:p>
    <w:p w14:paraId="15240DB6">
      <w:pPr>
        <w:spacing w:line="360" w:lineRule="auto"/>
        <w:ind w:right="560"/>
        <w:jc w:val="both"/>
        <w:rPr>
          <w:rFonts w:hint="eastAsia" w:ascii="宋体" w:hAnsi="宋体" w:cs="宋体"/>
          <w:b/>
          <w:bCs/>
          <w:sz w:val="36"/>
          <w:szCs w:val="36"/>
          <w:lang w:eastAsia="zh-CN"/>
        </w:rPr>
      </w:pPr>
    </w:p>
    <w:p w14:paraId="1E7DD921">
      <w:pPr>
        <w:spacing w:line="360" w:lineRule="auto"/>
        <w:ind w:right="560"/>
        <w:jc w:val="both"/>
        <w:rPr>
          <w:rFonts w:hint="eastAsia" w:ascii="宋体" w:hAnsi="宋体" w:cs="宋体"/>
          <w:b/>
          <w:bCs/>
          <w:sz w:val="36"/>
          <w:szCs w:val="36"/>
          <w:lang w:eastAsia="zh-CN"/>
        </w:rPr>
      </w:pPr>
    </w:p>
    <w:p w14:paraId="4A8D202B">
      <w:pPr>
        <w:spacing w:line="360" w:lineRule="auto"/>
        <w:ind w:right="560"/>
        <w:jc w:val="both"/>
        <w:rPr>
          <w:rFonts w:hint="eastAsia" w:ascii="宋体" w:hAnsi="宋体" w:cs="宋体"/>
          <w:b/>
          <w:bCs/>
          <w:sz w:val="36"/>
          <w:szCs w:val="36"/>
          <w:lang w:eastAsia="zh-CN"/>
        </w:rPr>
      </w:pPr>
    </w:p>
    <w:p w14:paraId="1FB2826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11BC361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26B039D7">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6A4AA2C9">
      <w:pPr>
        <w:bidi w:val="0"/>
        <w:jc w:val="center"/>
        <w:rPr>
          <w:b/>
          <w:sz w:val="36"/>
        </w:rPr>
      </w:pPr>
    </w:p>
    <w:p w14:paraId="7E9D1F68">
      <w:pPr>
        <w:bidi w:val="0"/>
        <w:spacing w:line="440" w:lineRule="exact"/>
        <w:ind w:firstLine="612"/>
        <w:rPr>
          <w:sz w:val="24"/>
          <w:u w:val="single"/>
        </w:rPr>
      </w:pPr>
      <w:r>
        <w:rPr>
          <w:sz w:val="24"/>
        </w:rPr>
        <w:t>单位名称：</w:t>
      </w:r>
      <w:r>
        <w:rPr>
          <w:sz w:val="24"/>
          <w:u w:val="single"/>
        </w:rPr>
        <w:t xml:space="preserve">                                             </w:t>
      </w:r>
    </w:p>
    <w:p w14:paraId="52859DA3">
      <w:pPr>
        <w:bidi w:val="0"/>
        <w:spacing w:line="440" w:lineRule="exact"/>
        <w:ind w:firstLine="610"/>
        <w:rPr>
          <w:sz w:val="24"/>
        </w:rPr>
      </w:pPr>
    </w:p>
    <w:p w14:paraId="5D98F208">
      <w:pPr>
        <w:bidi w:val="0"/>
        <w:spacing w:line="440" w:lineRule="exact"/>
        <w:ind w:firstLine="610"/>
        <w:rPr>
          <w:sz w:val="24"/>
          <w:u w:val="single"/>
        </w:rPr>
      </w:pPr>
      <w:r>
        <w:rPr>
          <w:sz w:val="24"/>
        </w:rPr>
        <w:t>单位性质：</w:t>
      </w:r>
      <w:r>
        <w:rPr>
          <w:sz w:val="24"/>
          <w:u w:val="single"/>
        </w:rPr>
        <w:t xml:space="preserve">                                             </w:t>
      </w:r>
    </w:p>
    <w:p w14:paraId="27EEA2D6">
      <w:pPr>
        <w:bidi w:val="0"/>
        <w:spacing w:line="440" w:lineRule="exact"/>
        <w:ind w:firstLine="610"/>
        <w:rPr>
          <w:sz w:val="24"/>
        </w:rPr>
      </w:pPr>
    </w:p>
    <w:p w14:paraId="4512B077">
      <w:pPr>
        <w:bidi w:val="0"/>
        <w:spacing w:line="440" w:lineRule="exact"/>
        <w:ind w:firstLine="610"/>
        <w:rPr>
          <w:sz w:val="24"/>
          <w:u w:val="single"/>
        </w:rPr>
      </w:pPr>
      <w:r>
        <w:rPr>
          <w:sz w:val="24"/>
        </w:rPr>
        <w:t>地    址：</w:t>
      </w:r>
      <w:r>
        <w:rPr>
          <w:sz w:val="24"/>
          <w:u w:val="single"/>
        </w:rPr>
        <w:t xml:space="preserve">                                             </w:t>
      </w:r>
    </w:p>
    <w:p w14:paraId="68FACD05">
      <w:pPr>
        <w:bidi w:val="0"/>
        <w:spacing w:line="440" w:lineRule="exact"/>
        <w:ind w:firstLine="610"/>
        <w:rPr>
          <w:sz w:val="24"/>
        </w:rPr>
      </w:pPr>
    </w:p>
    <w:p w14:paraId="6F124886">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977A911">
      <w:pPr>
        <w:bidi w:val="0"/>
        <w:spacing w:line="440" w:lineRule="exact"/>
        <w:ind w:firstLine="610"/>
        <w:rPr>
          <w:sz w:val="24"/>
        </w:rPr>
      </w:pPr>
    </w:p>
    <w:p w14:paraId="3AFA1429">
      <w:pPr>
        <w:bidi w:val="0"/>
        <w:spacing w:line="440" w:lineRule="exact"/>
        <w:ind w:firstLine="610"/>
        <w:rPr>
          <w:sz w:val="24"/>
          <w:u w:val="single"/>
        </w:rPr>
      </w:pPr>
      <w:r>
        <w:rPr>
          <w:sz w:val="24"/>
        </w:rPr>
        <w:t>经营期限：</w:t>
      </w:r>
      <w:r>
        <w:rPr>
          <w:sz w:val="24"/>
          <w:u w:val="single"/>
        </w:rPr>
        <w:t xml:space="preserve">                                             </w:t>
      </w:r>
    </w:p>
    <w:p w14:paraId="74FA2BE2">
      <w:pPr>
        <w:bidi w:val="0"/>
        <w:spacing w:line="440" w:lineRule="exact"/>
        <w:ind w:firstLine="610"/>
        <w:rPr>
          <w:sz w:val="24"/>
        </w:rPr>
      </w:pPr>
    </w:p>
    <w:p w14:paraId="76CDD13E">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4D0F9ED9">
      <w:pPr>
        <w:bidi w:val="0"/>
        <w:spacing w:line="440" w:lineRule="exact"/>
        <w:ind w:firstLine="610"/>
        <w:rPr>
          <w:sz w:val="24"/>
        </w:rPr>
      </w:pPr>
    </w:p>
    <w:p w14:paraId="31AEADA9">
      <w:pPr>
        <w:bidi w:val="0"/>
        <w:spacing w:line="440" w:lineRule="exact"/>
        <w:ind w:firstLine="610"/>
        <w:rPr>
          <w:sz w:val="24"/>
        </w:rPr>
      </w:pPr>
      <w:r>
        <w:rPr>
          <w:sz w:val="24"/>
        </w:rPr>
        <w:t>系</w:t>
      </w:r>
      <w:r>
        <w:rPr>
          <w:sz w:val="24"/>
          <w:u w:val="single"/>
        </w:rPr>
        <w:t xml:space="preserve">          （投标人单位名称）         </w:t>
      </w:r>
      <w:r>
        <w:rPr>
          <w:sz w:val="24"/>
        </w:rPr>
        <w:t>的法定代表人。</w:t>
      </w:r>
    </w:p>
    <w:p w14:paraId="78F1521D">
      <w:pPr>
        <w:bidi w:val="0"/>
        <w:spacing w:line="440" w:lineRule="exact"/>
        <w:ind w:firstLine="610"/>
        <w:rPr>
          <w:sz w:val="24"/>
        </w:rPr>
      </w:pPr>
    </w:p>
    <w:p w14:paraId="40E39FBF">
      <w:pPr>
        <w:bidi w:val="0"/>
        <w:spacing w:line="360" w:lineRule="auto"/>
        <w:ind w:firstLine="610"/>
        <w:rPr>
          <w:rFonts w:hint="eastAsia"/>
          <w:sz w:val="24"/>
        </w:rPr>
      </w:pPr>
      <w:r>
        <w:rPr>
          <w:sz w:val="24"/>
        </w:rPr>
        <w:t>特此证明。</w:t>
      </w:r>
    </w:p>
    <w:p w14:paraId="2E2189FA">
      <w:pPr>
        <w:tabs>
          <w:tab w:val="left" w:pos="720"/>
          <w:tab w:val="left" w:pos="900"/>
        </w:tabs>
        <w:bidi w:val="0"/>
        <w:spacing w:line="360" w:lineRule="auto"/>
        <w:ind w:firstLine="590"/>
        <w:rPr>
          <w:b/>
          <w:sz w:val="24"/>
        </w:rPr>
      </w:pPr>
      <w:r>
        <w:rPr>
          <w:rFonts w:hint="eastAsia"/>
          <w:b/>
          <w:sz w:val="24"/>
        </w:rPr>
        <w:t>附法人身份证复印件</w:t>
      </w:r>
    </w:p>
    <w:p w14:paraId="12C7B33C">
      <w:pPr>
        <w:bidi w:val="0"/>
        <w:spacing w:line="440" w:lineRule="exact"/>
        <w:ind w:firstLine="610"/>
        <w:rPr>
          <w:rFonts w:hint="eastAsia"/>
          <w:sz w:val="24"/>
        </w:rPr>
      </w:pPr>
    </w:p>
    <w:p w14:paraId="077920C9">
      <w:pPr>
        <w:bidi w:val="0"/>
        <w:spacing w:line="440" w:lineRule="exact"/>
        <w:rPr>
          <w:rFonts w:hint="eastAsia"/>
          <w:sz w:val="24"/>
        </w:rPr>
      </w:pPr>
    </w:p>
    <w:p w14:paraId="64471A3C">
      <w:pPr>
        <w:bidi w:val="0"/>
        <w:spacing w:line="440" w:lineRule="exact"/>
        <w:ind w:firstLine="610"/>
        <w:rPr>
          <w:rFonts w:hint="eastAsia"/>
          <w:sz w:val="24"/>
        </w:rPr>
      </w:pPr>
    </w:p>
    <w:p w14:paraId="478445DE">
      <w:pPr>
        <w:tabs>
          <w:tab w:val="left" w:pos="720"/>
          <w:tab w:val="left" w:pos="900"/>
        </w:tabs>
        <w:bidi w:val="0"/>
        <w:spacing w:line="440" w:lineRule="exact"/>
        <w:rPr>
          <w:sz w:val="24"/>
        </w:rPr>
      </w:pPr>
    </w:p>
    <w:p w14:paraId="236D4DAE">
      <w:pPr>
        <w:tabs>
          <w:tab w:val="left" w:pos="3900"/>
          <w:tab w:val="left" w:pos="3960"/>
        </w:tabs>
        <w:bidi w:val="0"/>
        <w:spacing w:line="440" w:lineRule="exact"/>
        <w:rPr>
          <w:sz w:val="24"/>
        </w:rPr>
      </w:pPr>
      <w:r>
        <w:rPr>
          <w:sz w:val="24"/>
        </w:rPr>
        <w:tab/>
      </w:r>
      <w:r>
        <w:rPr>
          <w:sz w:val="24"/>
        </w:rPr>
        <w:t>投标人：</w:t>
      </w:r>
      <w:r>
        <w:rPr>
          <w:sz w:val="24"/>
          <w:u w:val="single"/>
        </w:rPr>
        <w:t xml:space="preserve">         （盖公章）       </w:t>
      </w:r>
    </w:p>
    <w:p w14:paraId="7F2552FA">
      <w:pPr>
        <w:tabs>
          <w:tab w:val="left" w:pos="720"/>
          <w:tab w:val="left" w:pos="900"/>
        </w:tabs>
        <w:bidi w:val="0"/>
        <w:spacing w:line="440" w:lineRule="exact"/>
        <w:rPr>
          <w:sz w:val="24"/>
        </w:rPr>
      </w:pPr>
      <w:r>
        <w:rPr>
          <w:sz w:val="24"/>
        </w:rPr>
        <w:tab/>
      </w:r>
    </w:p>
    <w:p w14:paraId="4C21A564">
      <w:pPr>
        <w:tabs>
          <w:tab w:val="left" w:pos="3900"/>
          <w:tab w:val="left" w:pos="3960"/>
        </w:tabs>
        <w:bidi w:val="0"/>
        <w:spacing w:line="440" w:lineRule="exact"/>
        <w:rPr>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F0B5B83">
      <w:pPr>
        <w:tabs>
          <w:tab w:val="left" w:pos="720"/>
          <w:tab w:val="left" w:pos="900"/>
        </w:tabs>
        <w:bidi w:val="0"/>
        <w:ind w:left="1078"/>
        <w:rPr>
          <w:rFonts w:hint="eastAsia"/>
          <w:sz w:val="24"/>
        </w:rPr>
      </w:pPr>
    </w:p>
    <w:p w14:paraId="70CCC65A">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49C0B8B8">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7547EF2">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（投标人名称）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（项目名称）的标段（）</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项目施工投标文件、签订合同和处理有关事宜，其法律后果由我方承担。</w:t>
      </w:r>
    </w:p>
    <w:p w14:paraId="7944A8B1">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43847B53">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2D330D3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4A629F7">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CF22AA9">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0057FC">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A676A2A">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投标人：（盖单位章）</w:t>
      </w:r>
    </w:p>
    <w:p w14:paraId="683A39C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316CBD2">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58F6509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D7A7F6F">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1FB8887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B02BC8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7812351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07B02E6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FD0E678">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9D2AAB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15AAB5DB">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54A12C4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7B49D4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70A410B">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88027AE">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6FD20AB">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0C6F29B">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D4851E0">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277C1FA9">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A04C470">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4B0C61C">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p>
    <w:p w14:paraId="2056C99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5、资质证书；安全生产许可证；项目经理建造师证书及安全员B证；（复印件加盖公章）</w:t>
      </w:r>
    </w:p>
    <w:p w14:paraId="5981808A">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6、依法缴纳税收的记录（</w:t>
      </w:r>
      <w:r>
        <w:rPr>
          <w:rFonts w:hint="eastAsia" w:ascii="宋体" w:hAnsi="宋体" w:cs="宋体"/>
          <w:b/>
          <w:bCs/>
          <w:sz w:val="36"/>
          <w:szCs w:val="36"/>
          <w:highlight w:val="yellow"/>
          <w:lang w:val="en-US" w:eastAsia="zh-CN"/>
        </w:rPr>
        <w:t>2025年内三个月</w:t>
      </w:r>
      <w:r>
        <w:rPr>
          <w:rFonts w:hint="eastAsia" w:ascii="宋体" w:hAnsi="宋体" w:cs="宋体"/>
          <w:b/>
          <w:bCs/>
          <w:sz w:val="36"/>
          <w:szCs w:val="36"/>
          <w:lang w:val="en-US" w:eastAsia="zh-CN"/>
        </w:rPr>
        <w:t>【税收所属日期】）（加盖公章）</w:t>
      </w:r>
    </w:p>
    <w:p w14:paraId="78D68427">
      <w:pPr>
        <w:numPr>
          <w:ilvl w:val="0"/>
          <w:numId w:val="0"/>
        </w:numPr>
        <w:spacing w:line="360" w:lineRule="auto"/>
        <w:ind w:right="560" w:rightChars="0"/>
        <w:jc w:val="both"/>
        <w:rPr>
          <w:rFonts w:hint="eastAsia" w:ascii="宋体" w:hAnsi="宋体" w:cs="宋体"/>
          <w:b/>
          <w:bCs/>
          <w:sz w:val="36"/>
          <w:szCs w:val="36"/>
          <w:lang w:val="en-US" w:eastAsia="zh-CN"/>
        </w:rPr>
      </w:pPr>
    </w:p>
    <w:p w14:paraId="67CF5058">
      <w:pPr>
        <w:numPr>
          <w:ilvl w:val="0"/>
          <w:numId w:val="0"/>
        </w:numPr>
        <w:spacing w:line="360" w:lineRule="auto"/>
        <w:ind w:right="560" w:rightChars="0"/>
        <w:jc w:val="both"/>
        <w:rPr>
          <w:rFonts w:hint="eastAsia" w:ascii="宋体" w:hAnsi="宋体" w:cs="宋体"/>
          <w:b/>
          <w:bCs/>
          <w:sz w:val="36"/>
          <w:szCs w:val="36"/>
          <w:lang w:val="en-US" w:eastAsia="zh-CN"/>
        </w:rPr>
      </w:pPr>
    </w:p>
    <w:p w14:paraId="15E8A397">
      <w:pPr>
        <w:numPr>
          <w:ilvl w:val="0"/>
          <w:numId w:val="0"/>
        </w:numPr>
        <w:spacing w:line="360" w:lineRule="auto"/>
        <w:ind w:right="560" w:rightChars="0"/>
        <w:jc w:val="both"/>
        <w:rPr>
          <w:rFonts w:hint="eastAsia" w:ascii="宋体" w:hAnsi="宋体" w:cs="宋体"/>
          <w:b/>
          <w:bCs/>
          <w:sz w:val="36"/>
          <w:szCs w:val="36"/>
          <w:lang w:val="en-US" w:eastAsia="zh-CN"/>
        </w:rPr>
      </w:pPr>
    </w:p>
    <w:p w14:paraId="6F414F00">
      <w:pPr>
        <w:numPr>
          <w:ilvl w:val="0"/>
          <w:numId w:val="0"/>
        </w:numPr>
        <w:spacing w:line="360" w:lineRule="auto"/>
        <w:ind w:right="560" w:rightChars="0"/>
        <w:jc w:val="both"/>
        <w:rPr>
          <w:rFonts w:hint="eastAsia" w:ascii="宋体" w:hAnsi="宋体" w:cs="宋体"/>
          <w:b/>
          <w:bCs/>
          <w:sz w:val="36"/>
          <w:szCs w:val="36"/>
          <w:lang w:val="en-US" w:eastAsia="zh-CN"/>
        </w:rPr>
      </w:pPr>
    </w:p>
    <w:p w14:paraId="1DDB0EB8">
      <w:pPr>
        <w:numPr>
          <w:ilvl w:val="0"/>
          <w:numId w:val="0"/>
        </w:numPr>
        <w:spacing w:line="360" w:lineRule="auto"/>
        <w:ind w:right="560" w:rightChars="0"/>
        <w:jc w:val="both"/>
        <w:rPr>
          <w:rFonts w:hint="eastAsia" w:ascii="宋体" w:hAnsi="宋体" w:cs="宋体"/>
          <w:b/>
          <w:bCs/>
          <w:sz w:val="36"/>
          <w:szCs w:val="36"/>
          <w:lang w:val="en-US" w:eastAsia="zh-CN"/>
        </w:rPr>
      </w:pPr>
    </w:p>
    <w:p w14:paraId="45134665">
      <w:pPr>
        <w:numPr>
          <w:ilvl w:val="0"/>
          <w:numId w:val="0"/>
        </w:numPr>
        <w:spacing w:line="360" w:lineRule="auto"/>
        <w:ind w:right="560" w:rightChars="0"/>
        <w:jc w:val="both"/>
        <w:rPr>
          <w:rFonts w:hint="eastAsia" w:ascii="宋体" w:hAnsi="宋体" w:cs="宋体"/>
          <w:b/>
          <w:bCs/>
          <w:sz w:val="36"/>
          <w:szCs w:val="36"/>
          <w:lang w:val="en-US" w:eastAsia="zh-CN"/>
        </w:rPr>
      </w:pPr>
    </w:p>
    <w:p w14:paraId="60667939">
      <w:pPr>
        <w:numPr>
          <w:ilvl w:val="0"/>
          <w:numId w:val="0"/>
        </w:numPr>
        <w:spacing w:line="360" w:lineRule="auto"/>
        <w:ind w:right="560" w:rightChars="0"/>
        <w:jc w:val="both"/>
        <w:rPr>
          <w:rFonts w:hint="eastAsia" w:ascii="宋体" w:hAnsi="宋体" w:cs="宋体"/>
          <w:b/>
          <w:bCs/>
          <w:sz w:val="36"/>
          <w:szCs w:val="36"/>
          <w:lang w:val="en-US" w:eastAsia="zh-CN"/>
        </w:rPr>
      </w:pPr>
    </w:p>
    <w:p w14:paraId="3C5B0C8C">
      <w:pPr>
        <w:numPr>
          <w:ilvl w:val="0"/>
          <w:numId w:val="0"/>
        </w:numPr>
        <w:spacing w:line="360" w:lineRule="auto"/>
        <w:ind w:right="560" w:rightChars="0"/>
        <w:jc w:val="both"/>
        <w:rPr>
          <w:rFonts w:hint="eastAsia" w:ascii="宋体" w:hAnsi="宋体" w:cs="宋体"/>
          <w:b/>
          <w:bCs/>
          <w:sz w:val="36"/>
          <w:szCs w:val="36"/>
          <w:lang w:val="en-US" w:eastAsia="zh-CN"/>
        </w:rPr>
      </w:pPr>
    </w:p>
    <w:p w14:paraId="3D865E21">
      <w:pPr>
        <w:numPr>
          <w:ilvl w:val="0"/>
          <w:numId w:val="0"/>
        </w:numPr>
        <w:spacing w:line="360" w:lineRule="auto"/>
        <w:ind w:right="560" w:rightChars="0"/>
        <w:jc w:val="both"/>
        <w:rPr>
          <w:rFonts w:hint="eastAsia" w:ascii="宋体" w:hAnsi="宋体" w:cs="宋体"/>
          <w:b/>
          <w:bCs/>
          <w:sz w:val="36"/>
          <w:szCs w:val="36"/>
          <w:lang w:val="en-US" w:eastAsia="zh-CN"/>
        </w:rPr>
      </w:pPr>
    </w:p>
    <w:p w14:paraId="173C4255">
      <w:pPr>
        <w:numPr>
          <w:ilvl w:val="0"/>
          <w:numId w:val="0"/>
        </w:numPr>
        <w:spacing w:line="360" w:lineRule="auto"/>
        <w:ind w:right="560" w:rightChars="0"/>
        <w:jc w:val="both"/>
        <w:rPr>
          <w:rFonts w:hint="eastAsia" w:ascii="宋体" w:hAnsi="宋体" w:cs="宋体"/>
          <w:b/>
          <w:bCs/>
          <w:sz w:val="36"/>
          <w:szCs w:val="36"/>
          <w:lang w:val="en-US" w:eastAsia="zh-CN"/>
        </w:rPr>
      </w:pPr>
    </w:p>
    <w:p w14:paraId="22C0D170">
      <w:pPr>
        <w:numPr>
          <w:ilvl w:val="0"/>
          <w:numId w:val="0"/>
        </w:numPr>
        <w:spacing w:line="360" w:lineRule="auto"/>
        <w:ind w:right="560" w:rightChars="0"/>
        <w:jc w:val="both"/>
        <w:rPr>
          <w:rFonts w:hint="eastAsia" w:ascii="宋体" w:hAnsi="宋体" w:cs="宋体"/>
          <w:b/>
          <w:bCs/>
          <w:sz w:val="36"/>
          <w:szCs w:val="36"/>
          <w:lang w:val="en-US" w:eastAsia="zh-CN"/>
        </w:rPr>
      </w:pPr>
    </w:p>
    <w:p w14:paraId="6767348C">
      <w:pPr>
        <w:numPr>
          <w:ilvl w:val="0"/>
          <w:numId w:val="0"/>
        </w:numPr>
        <w:spacing w:line="360" w:lineRule="auto"/>
        <w:ind w:right="560" w:rightChars="0"/>
        <w:jc w:val="both"/>
        <w:rPr>
          <w:rFonts w:hint="eastAsia" w:ascii="宋体" w:hAnsi="宋体" w:cs="宋体"/>
          <w:b/>
          <w:bCs/>
          <w:sz w:val="36"/>
          <w:szCs w:val="36"/>
          <w:lang w:val="en-US" w:eastAsia="zh-CN"/>
        </w:rPr>
      </w:pPr>
    </w:p>
    <w:p w14:paraId="097349E0">
      <w:pPr>
        <w:numPr>
          <w:ilvl w:val="0"/>
          <w:numId w:val="0"/>
        </w:numPr>
        <w:spacing w:line="360" w:lineRule="auto"/>
        <w:ind w:right="560" w:rightChars="0"/>
        <w:jc w:val="both"/>
        <w:rPr>
          <w:rFonts w:hint="eastAsia" w:ascii="宋体" w:hAnsi="宋体" w:cs="宋体"/>
          <w:b/>
          <w:bCs/>
          <w:sz w:val="36"/>
          <w:szCs w:val="36"/>
          <w:lang w:val="en-US" w:eastAsia="zh-CN"/>
        </w:rPr>
      </w:pPr>
    </w:p>
    <w:p w14:paraId="745FE3AF">
      <w:pPr>
        <w:numPr>
          <w:ilvl w:val="0"/>
          <w:numId w:val="0"/>
        </w:numPr>
        <w:spacing w:line="360" w:lineRule="auto"/>
        <w:ind w:right="560" w:rightChars="0"/>
        <w:jc w:val="both"/>
        <w:rPr>
          <w:rFonts w:hint="eastAsia" w:ascii="宋体" w:hAnsi="宋体" w:cs="宋体"/>
          <w:b/>
          <w:bCs/>
          <w:sz w:val="36"/>
          <w:szCs w:val="36"/>
          <w:lang w:val="en-US" w:eastAsia="zh-CN"/>
        </w:rPr>
      </w:pPr>
    </w:p>
    <w:p w14:paraId="6DF9948C">
      <w:pPr>
        <w:numPr>
          <w:ilvl w:val="0"/>
          <w:numId w:val="0"/>
        </w:numPr>
        <w:spacing w:line="360" w:lineRule="auto"/>
        <w:ind w:right="560" w:rightChars="0"/>
        <w:jc w:val="both"/>
        <w:rPr>
          <w:rFonts w:hint="eastAsia" w:ascii="宋体" w:hAnsi="宋体" w:cs="宋体"/>
          <w:b/>
          <w:bCs/>
          <w:sz w:val="36"/>
          <w:szCs w:val="36"/>
          <w:lang w:val="en-US" w:eastAsia="zh-CN"/>
        </w:rPr>
      </w:pPr>
    </w:p>
    <w:p w14:paraId="0B3B66D6">
      <w:pPr>
        <w:numPr>
          <w:ilvl w:val="0"/>
          <w:numId w:val="0"/>
        </w:numPr>
        <w:spacing w:line="360" w:lineRule="auto"/>
        <w:ind w:right="560" w:rightChars="0"/>
        <w:jc w:val="both"/>
        <w:rPr>
          <w:rFonts w:hint="eastAsia" w:ascii="宋体" w:hAnsi="宋体" w:cs="宋体"/>
          <w:b/>
          <w:bCs/>
          <w:sz w:val="36"/>
          <w:szCs w:val="36"/>
          <w:lang w:val="en-US" w:eastAsia="zh-CN"/>
        </w:rPr>
      </w:pPr>
    </w:p>
    <w:p w14:paraId="4BA00A99">
      <w:pPr>
        <w:numPr>
          <w:ilvl w:val="0"/>
          <w:numId w:val="0"/>
        </w:numPr>
        <w:spacing w:line="360" w:lineRule="auto"/>
        <w:ind w:right="560" w:rightChars="0"/>
        <w:jc w:val="both"/>
        <w:rPr>
          <w:rFonts w:hint="eastAsia" w:ascii="宋体" w:hAnsi="宋体" w:cs="宋体"/>
          <w:b/>
          <w:bCs/>
          <w:sz w:val="36"/>
          <w:szCs w:val="36"/>
          <w:lang w:val="en-US" w:eastAsia="zh-CN"/>
        </w:rPr>
      </w:pPr>
    </w:p>
    <w:p w14:paraId="050BDF28">
      <w:pPr>
        <w:numPr>
          <w:ilvl w:val="0"/>
          <w:numId w:val="0"/>
        </w:numPr>
        <w:spacing w:line="360" w:lineRule="auto"/>
        <w:ind w:right="560" w:rightChars="0"/>
        <w:jc w:val="both"/>
        <w:rPr>
          <w:rFonts w:hint="eastAsia" w:ascii="宋体" w:hAnsi="宋体" w:cs="宋体"/>
          <w:b/>
          <w:bCs/>
          <w:sz w:val="36"/>
          <w:szCs w:val="36"/>
          <w:lang w:val="en-US" w:eastAsia="zh-CN"/>
        </w:rPr>
      </w:pPr>
    </w:p>
    <w:p w14:paraId="1A103D5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无不良信用查询记录查询（国家企业信用信息公示系统http://www.gsxt.gov.cn/index.html（加盖公章））</w:t>
      </w:r>
    </w:p>
    <w:p w14:paraId="3DD134AB">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4792B36E">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3669665</wp:posOffset>
                </wp:positionH>
                <wp:positionV relativeFrom="paragraph">
                  <wp:posOffset>1140460</wp:posOffset>
                </wp:positionV>
                <wp:extent cx="241935" cy="389890"/>
                <wp:effectExtent l="12700" t="12700" r="31115" b="16510"/>
                <wp:wrapNone/>
                <wp:docPr id="4" name="下箭头 4"/>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1BEC1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88.95pt;margin-top:89.8pt;height:30.7pt;width:19.05pt;z-index:251661312;v-text-anchor:middle;mso-width-relative:page;mso-height-relative:page;" fillcolor="#C00000" filled="t" stroked="t" coordsize="21600,21600" o:gfxdata="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A7//Kc1wAAAAsBAAAPAAAAAAAAAAEAIAAAACIAAABkcnMvZG93bnJldi54bWxQSwECFAAU&#10;AAAACACHTuJA+0Ns3p0CAAAzBQAADgAAAAAAAAABACAAAAAmAQAAZHJzL2Uyb0RvYy54bWxQSwUG&#10;AAAAAAYABgBZAQAANQYAAAAA&#10;" adj="14899,5400">
                <v:fill on="t" focussize="0,0"/>
                <v:stroke weight="2pt" color="#0D0D0D [3069]" joinstyle="round"/>
                <v:imagedata o:title=""/>
                <o:lock v:ext="edit" aspectratio="f"/>
                <v:textbox>
                  <w:txbxContent>
                    <w:p w14:paraId="6C1BEC14">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2943225</wp:posOffset>
                </wp:positionH>
                <wp:positionV relativeFrom="paragraph">
                  <wp:posOffset>1588770</wp:posOffset>
                </wp:positionV>
                <wp:extent cx="1636395" cy="433070"/>
                <wp:effectExtent l="12700" t="12700" r="27305" b="30480"/>
                <wp:wrapNone/>
                <wp:docPr id="3" name="流程图: 过程 3"/>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47FCA9">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1.75pt;margin-top:125.1pt;height:34.1pt;width:128.85pt;z-index:251659264;v-text-anchor:middle;mso-width-relative:page;mso-height-relative:page;" filled="f" stroked="t" coordsize="21600,21600" o:gfxdata="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C+6LILaAAAACwEAAA8AAAAAAAAAAQAgAAAAIgAAAGRycy9kb3ducmV2LnhtbFBLAQIUABQA&#10;AAAIAIdO4kBwqwNfmQIAAAQFAAAOAAAAAAAAAAEAIAAAACkBAABkcnMvZTJvRG9jLnhtbFBLBQYA&#10;AAAABgAGAFkBAAA0BgAAAAA=&#10;">
                <v:fill on="f" focussize="0,0"/>
                <v:stroke weight="2pt" color="#254061 [1604]" joinstyle="round"/>
                <v:imagedata o:title=""/>
                <o:lock v:ext="edit" aspectratio="f"/>
                <v:textbox>
                  <w:txbxContent>
                    <w:p w14:paraId="2A47FCA9">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2922270"/>
            <wp:effectExtent l="0" t="0" r="6985" b="11430"/>
            <wp:docPr id="9" name="图片 9"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Desktop/1714111333752.png1714111333752"/>
                    <pic:cNvPicPr>
                      <a:picLocks noChangeAspect="1"/>
                    </pic:cNvPicPr>
                  </pic:nvPicPr>
                  <pic:blipFill>
                    <a:blip r:embed="rId6"/>
                    <a:srcRect t="5392" b="5392"/>
                    <a:stretch>
                      <a:fillRect/>
                    </a:stretch>
                  </pic:blipFill>
                  <pic:spPr>
                    <a:xfrm>
                      <a:off x="0" y="0"/>
                      <a:ext cx="5269865" cy="2922270"/>
                    </a:xfrm>
                    <a:prstGeom prst="rect">
                      <a:avLst/>
                    </a:prstGeom>
                    <a:noFill/>
                    <a:ln>
                      <a:noFill/>
                    </a:ln>
                  </pic:spPr>
                </pic:pic>
              </a:graphicData>
            </a:graphic>
          </wp:inline>
        </w:drawing>
      </w:r>
    </w:p>
    <w:p w14:paraId="31A60504">
      <w:pPr>
        <w:numPr>
          <w:ilvl w:val="0"/>
          <w:numId w:val="0"/>
        </w:numPr>
        <w:spacing w:line="360" w:lineRule="auto"/>
        <w:ind w:right="560" w:rightChars="0"/>
        <w:jc w:val="both"/>
        <w:rPr>
          <w:rFonts w:hint="eastAsia"/>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2446655</wp:posOffset>
                </wp:positionH>
                <wp:positionV relativeFrom="paragraph">
                  <wp:posOffset>1092835</wp:posOffset>
                </wp:positionV>
                <wp:extent cx="268605" cy="450215"/>
                <wp:effectExtent l="12700" t="12700" r="23495" b="13335"/>
                <wp:wrapNone/>
                <wp:docPr id="11" name="下箭头 11"/>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C2153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2.65pt;margin-top:86.05pt;height:35.45pt;width:21.15pt;z-index:251662336;v-text-anchor:middle;mso-width-relative:page;mso-height-relative:page;" fillcolor="#C00000" filled="t" stroked="t" coordsize="21600,21600" o:gfxdata="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axPquNkAAAALAQAADwAAAAAAAAABACAAAAAiAAAAZHJzL2Rvd25yZXYueG1sUEsBAhQA&#10;FAAAAAgAh07iQJJ/s3ycAgAANQUAAA4AAAAAAAAAAQAgAAAAKAEAAGRycy9lMm9Eb2MueG1sUEsF&#10;BgAAAAAGAAYAWQEAADYGAAAAAA==&#10;" adj="15157,5400">
                <v:fill on="t" focussize="0,0"/>
                <v:stroke weight="2pt" color="#0D0D0D [3069]" joinstyle="round"/>
                <v:imagedata o:title=""/>
                <o:lock v:ext="edit" aspectratio="f"/>
                <v:textbox>
                  <w:txbxContent>
                    <w:p w14:paraId="25C21537">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1941830</wp:posOffset>
                </wp:positionH>
                <wp:positionV relativeFrom="paragraph">
                  <wp:posOffset>1626870</wp:posOffset>
                </wp:positionV>
                <wp:extent cx="1186815" cy="519430"/>
                <wp:effectExtent l="12700" t="12700" r="19685" b="20320"/>
                <wp:wrapNone/>
                <wp:docPr id="10" name="矩形 10"/>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0297D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9pt;margin-top:128.1pt;height:40.9pt;width:93.45pt;z-index:251660288;v-text-anchor:middle;mso-width-relative:page;mso-height-relative:page;" filled="f" stroked="t" coordsize="21600,21600" o:gfxdata="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TcGmx2gAAAAsBAAAPAAAA&#10;AAAAAAEAIAAAACIAAABkcnMvZG93bnJldi54bWxQSwECFAAUAAAACACHTuJAsbwltYUCAADvBAAA&#10;DgAAAAAAAAABACAAAAApAQAAZHJzL2Uyb0RvYy54bWxQSwUGAAAAAAYABgBZAQAAIAYAAAAA&#10;">
                <v:fill on="f" focussize="0,0"/>
                <v:stroke weight="2pt" color="#10253F [1615]" joinstyle="round"/>
                <v:imagedata o:title=""/>
                <o:lock v:ext="edit" aspectratio="f"/>
                <v:textbox>
                  <w:txbxContent>
                    <w:p w14:paraId="1C0297D4">
                      <w:pPr>
                        <w:jc w:val="center"/>
                      </w:pPr>
                    </w:p>
                  </w:txbxContent>
                </v:textbox>
              </v:rect>
            </w:pict>
          </mc:Fallback>
        </mc:AlternateContent>
      </w:r>
      <w:r>
        <w:rPr>
          <w:rFonts w:hint="eastAsia"/>
          <w:lang w:eastAsia="zh-CN"/>
        </w:rPr>
        <w:drawing>
          <wp:inline distT="0" distB="0" distL="114300" distR="114300">
            <wp:extent cx="5274945" cy="3011170"/>
            <wp:effectExtent l="0" t="0" r="1905" b="17780"/>
            <wp:docPr id="12" name="图片 1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strator/Desktop/1714111349745.png1714111349745"/>
                    <pic:cNvPicPr>
                      <a:picLocks noChangeAspect="1"/>
                    </pic:cNvPicPr>
                  </pic:nvPicPr>
                  <pic:blipFill>
                    <a:blip r:embed="rId7"/>
                    <a:srcRect t="9251" b="9251"/>
                    <a:stretch>
                      <a:fillRect/>
                    </a:stretch>
                  </pic:blipFill>
                  <pic:spPr>
                    <a:xfrm>
                      <a:off x="0" y="0"/>
                      <a:ext cx="5274945" cy="3011170"/>
                    </a:xfrm>
                    <a:prstGeom prst="rect">
                      <a:avLst/>
                    </a:prstGeom>
                  </pic:spPr>
                </pic:pic>
              </a:graphicData>
            </a:graphic>
          </wp:inline>
        </w:drawing>
      </w:r>
    </w:p>
    <w:p w14:paraId="719A6F9D">
      <w:pPr>
        <w:numPr>
          <w:ilvl w:val="0"/>
          <w:numId w:val="0"/>
        </w:numPr>
        <w:spacing w:line="360" w:lineRule="auto"/>
        <w:ind w:leftChars="0" w:right="560" w:rightChars="0"/>
        <w:jc w:val="both"/>
        <w:rPr>
          <w:rFonts w:hint="eastAsia" w:ascii="宋体" w:hAnsi="宋体" w:cs="宋体"/>
          <w:b/>
          <w:bCs/>
          <w:sz w:val="36"/>
          <w:szCs w:val="36"/>
          <w:lang w:val="en-US" w:eastAsia="zh-CN"/>
        </w:rPr>
      </w:pPr>
    </w:p>
    <w:p w14:paraId="1C37B4F6">
      <w:pPr>
        <w:numPr>
          <w:ilvl w:val="0"/>
          <w:numId w:val="0"/>
        </w:numPr>
        <w:spacing w:line="360" w:lineRule="auto"/>
        <w:ind w:leftChars="0" w:right="560" w:rightChars="0"/>
        <w:jc w:val="both"/>
        <w:rPr>
          <w:rFonts w:hint="eastAsia" w:ascii="宋体" w:hAnsi="宋体" w:cs="宋体"/>
          <w:b/>
          <w:bCs/>
          <w:sz w:val="36"/>
          <w:szCs w:val="36"/>
          <w:lang w:val="en-US" w:eastAsia="zh-CN"/>
        </w:rPr>
      </w:pPr>
    </w:p>
    <w:p w14:paraId="57A6FCEE">
      <w:pPr>
        <w:numPr>
          <w:ilvl w:val="0"/>
          <w:numId w:val="0"/>
        </w:numPr>
        <w:spacing w:line="360" w:lineRule="auto"/>
        <w:ind w:leftChars="0" w:right="560" w:rightChars="0"/>
        <w:jc w:val="both"/>
        <w:rPr>
          <w:rFonts w:hint="eastAsia" w:ascii="宋体" w:hAnsi="宋体" w:cs="宋体"/>
          <w:b/>
          <w:bCs/>
          <w:sz w:val="36"/>
          <w:szCs w:val="36"/>
          <w:lang w:eastAsia="zh-CN"/>
        </w:rPr>
      </w:pPr>
      <w:r>
        <w:rPr>
          <w:rFonts w:hint="eastAsia" w:ascii="宋体" w:hAnsi="宋体" w:cs="宋体"/>
          <w:b/>
          <w:bCs/>
          <w:sz w:val="36"/>
          <w:szCs w:val="36"/>
          <w:lang w:val="en-US" w:eastAsia="zh-CN"/>
        </w:rPr>
        <w:t>8、</w:t>
      </w:r>
      <w:r>
        <w:rPr>
          <w:rFonts w:hint="eastAsia" w:ascii="宋体" w:hAnsi="宋体" w:cs="宋体"/>
          <w:b/>
          <w:bCs/>
          <w:sz w:val="36"/>
          <w:szCs w:val="36"/>
          <w:lang w:eastAsia="zh-CN"/>
        </w:rPr>
        <w:t>承诺书（需签字盖章）</w:t>
      </w:r>
    </w:p>
    <w:p w14:paraId="1B029448">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11B89356">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3A4F71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8C58F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2B4F19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7F4FBA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0B625A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30CECB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1FADE9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655A78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4E45A5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21E9C8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2E6B52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021238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4F4F3E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6A62EE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35A2E902">
      <w:pPr>
        <w:spacing w:line="440" w:lineRule="exact"/>
        <w:ind w:left="424" w:leftChars="202" w:firstLine="422" w:firstLineChars="176"/>
        <w:rPr>
          <w:rFonts w:asciiTheme="minorEastAsia" w:hAnsiTheme="minorEastAsia" w:eastAsiaTheme="minorEastAsia"/>
          <w:sz w:val="24"/>
          <w:szCs w:val="24"/>
        </w:rPr>
      </w:pPr>
    </w:p>
    <w:p w14:paraId="3A581BC9">
      <w:pPr>
        <w:spacing w:line="440" w:lineRule="exact"/>
        <w:ind w:left="424" w:leftChars="202" w:firstLine="369" w:firstLineChars="176"/>
        <w:rPr>
          <w:rFonts w:asciiTheme="minorEastAsia" w:hAnsiTheme="minorEastAsia" w:eastAsiaTheme="minorEastAsia"/>
          <w:szCs w:val="21"/>
        </w:rPr>
      </w:pPr>
    </w:p>
    <w:p w14:paraId="655134DF">
      <w:pPr>
        <w:spacing w:line="440" w:lineRule="exact"/>
        <w:ind w:left="424" w:leftChars="202" w:firstLine="369" w:firstLineChars="176"/>
        <w:rPr>
          <w:rFonts w:asciiTheme="minorEastAsia" w:hAnsiTheme="minorEastAsia" w:eastAsiaTheme="minorEastAsia"/>
          <w:szCs w:val="21"/>
        </w:rPr>
      </w:pPr>
    </w:p>
    <w:p w14:paraId="36A55B90">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E97E4E9">
      <w:pPr>
        <w:spacing w:line="440" w:lineRule="exact"/>
        <w:ind w:left="424" w:leftChars="202" w:firstLine="422" w:firstLineChars="176"/>
        <w:jc w:val="right"/>
        <w:rPr>
          <w:rFonts w:hint="eastAsia" w:asciiTheme="minorEastAsia" w:hAnsiTheme="minorEastAsia" w:eastAsiaTheme="minorEastAsia"/>
          <w:sz w:val="24"/>
          <w:szCs w:val="24"/>
        </w:rPr>
      </w:pPr>
    </w:p>
    <w:p w14:paraId="18594B7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19307EA3">
      <w:pPr>
        <w:spacing w:line="440" w:lineRule="exact"/>
        <w:ind w:left="424" w:leftChars="202" w:firstLine="422" w:firstLineChars="176"/>
        <w:jc w:val="right"/>
        <w:rPr>
          <w:rFonts w:hint="eastAsia" w:asciiTheme="minorEastAsia" w:hAnsiTheme="minorEastAsia" w:eastAsiaTheme="minorEastAsia"/>
          <w:sz w:val="24"/>
          <w:szCs w:val="24"/>
        </w:rPr>
      </w:pPr>
    </w:p>
    <w:p w14:paraId="236696E3">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7E2C1782">
      <w:pPr>
        <w:spacing w:line="440" w:lineRule="exact"/>
        <w:ind w:left="424" w:leftChars="202" w:firstLine="422" w:firstLineChars="176"/>
        <w:jc w:val="right"/>
        <w:rPr>
          <w:rFonts w:hint="eastAsia" w:asciiTheme="minorEastAsia" w:hAnsiTheme="minorEastAsia" w:eastAsiaTheme="minorEastAsia"/>
          <w:sz w:val="24"/>
          <w:szCs w:val="24"/>
        </w:rPr>
      </w:pPr>
    </w:p>
    <w:p w14:paraId="349690E9">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2E266DC1">
      <w:pPr>
        <w:numPr>
          <w:ilvl w:val="0"/>
          <w:numId w:val="0"/>
        </w:numPr>
        <w:spacing w:line="360" w:lineRule="auto"/>
        <w:ind w:right="560" w:rightChars="0"/>
        <w:jc w:val="both"/>
        <w:rPr>
          <w:rFonts w:hint="eastAsia" w:ascii="宋体" w:hAnsi="宋体" w:cs="宋体"/>
          <w:b/>
          <w:bCs/>
          <w:sz w:val="36"/>
          <w:szCs w:val="36"/>
          <w:lang w:val="en-US" w:eastAsia="zh-CN"/>
        </w:rPr>
      </w:pPr>
    </w:p>
    <w:p w14:paraId="695055FB">
      <w:pPr>
        <w:numPr>
          <w:ilvl w:val="0"/>
          <w:numId w:val="0"/>
        </w:numPr>
        <w:spacing w:line="360" w:lineRule="auto"/>
        <w:ind w:leftChars="0" w:right="560" w:rightChars="0"/>
        <w:jc w:val="both"/>
        <w:rPr>
          <w:rFonts w:hint="eastAsia" w:ascii="宋体" w:hAnsi="宋体" w:cs="宋体"/>
          <w:b/>
          <w:bCs/>
          <w:sz w:val="36"/>
          <w:szCs w:val="36"/>
          <w:lang w:val="en-US" w:eastAsia="zh-CN"/>
        </w:rPr>
      </w:pPr>
    </w:p>
    <w:p w14:paraId="7E3D56A9">
      <w:pPr>
        <w:widowControl/>
        <w:jc w:val="both"/>
        <w:rPr>
          <w:rFonts w:hint="default" w:ascii="宋体" w:hAnsi="宋体" w:cs="宋体"/>
          <w:b/>
          <w:bCs/>
          <w:sz w:val="36"/>
          <w:szCs w:val="36"/>
          <w:lang w:val="en-US" w:eastAsia="zh-CN"/>
        </w:rPr>
      </w:pPr>
    </w:p>
    <w:p w14:paraId="41E67E36">
      <w:pPr>
        <w:spacing w:line="360" w:lineRule="auto"/>
        <w:ind w:right="560"/>
        <w:jc w:val="both"/>
        <w:rPr>
          <w:rFonts w:hint="eastAsia" w:ascii="宋体" w:hAnsi="宋体" w:cs="宋体"/>
          <w:sz w:val="24"/>
        </w:rPr>
      </w:pPr>
    </w:p>
    <w:p w14:paraId="19003FC5">
      <w:pPr>
        <w:spacing w:line="360" w:lineRule="auto"/>
        <w:ind w:right="560"/>
        <w:jc w:val="both"/>
        <w:rPr>
          <w:rFonts w:hint="eastAsia" w:ascii="宋体" w:hAnsi="宋体" w:cs="宋体"/>
          <w:sz w:val="24"/>
        </w:rPr>
      </w:pPr>
    </w:p>
    <w:p w14:paraId="4493B663">
      <w:pPr>
        <w:spacing w:line="360" w:lineRule="auto"/>
        <w:ind w:right="560"/>
        <w:jc w:val="both"/>
        <w:rPr>
          <w:rFonts w:hint="eastAsia" w:ascii="宋体" w:hAnsi="宋体" w:cs="宋体"/>
          <w:sz w:val="24"/>
        </w:rPr>
      </w:pPr>
    </w:p>
    <w:p w14:paraId="5449F2B7">
      <w:pPr>
        <w:spacing w:line="360" w:lineRule="auto"/>
        <w:ind w:right="560"/>
        <w:jc w:val="both"/>
        <w:rPr>
          <w:rFonts w:hint="eastAsia" w:ascii="宋体" w:hAnsi="宋体" w:cs="宋体"/>
          <w:sz w:val="24"/>
        </w:rPr>
      </w:pPr>
    </w:p>
    <w:p w14:paraId="27D5CCAF">
      <w:pPr>
        <w:spacing w:line="360" w:lineRule="auto"/>
        <w:ind w:right="560"/>
        <w:jc w:val="both"/>
        <w:rPr>
          <w:rFonts w:hint="eastAsia" w:ascii="宋体" w:hAnsi="宋体" w:cs="宋体"/>
          <w:sz w:val="24"/>
        </w:rPr>
      </w:pPr>
    </w:p>
    <w:p w14:paraId="77D20823">
      <w:pPr>
        <w:spacing w:line="360" w:lineRule="auto"/>
        <w:ind w:right="560"/>
        <w:jc w:val="both"/>
        <w:rPr>
          <w:rFonts w:hint="eastAsia" w:ascii="宋体" w:hAnsi="宋体" w:cs="宋体"/>
          <w:sz w:val="24"/>
        </w:rPr>
      </w:pPr>
    </w:p>
    <w:p w14:paraId="6206CF9E">
      <w:pPr>
        <w:spacing w:line="360" w:lineRule="auto"/>
        <w:ind w:right="560"/>
        <w:jc w:val="both"/>
        <w:rPr>
          <w:rFonts w:hint="eastAsia" w:ascii="宋体" w:hAnsi="宋体" w:cs="宋体"/>
          <w:sz w:val="24"/>
        </w:rPr>
      </w:pPr>
    </w:p>
    <w:p w14:paraId="4E252C0A">
      <w:pPr>
        <w:spacing w:line="360" w:lineRule="auto"/>
        <w:ind w:right="560"/>
        <w:jc w:val="both"/>
        <w:rPr>
          <w:rFonts w:hint="eastAsia" w:ascii="宋体" w:hAnsi="宋体" w:cs="宋体"/>
          <w:sz w:val="24"/>
        </w:rPr>
      </w:pPr>
    </w:p>
    <w:p w14:paraId="74BADAA7">
      <w:pPr>
        <w:spacing w:line="360" w:lineRule="auto"/>
        <w:ind w:right="560"/>
        <w:jc w:val="both"/>
        <w:rPr>
          <w:rFonts w:hint="eastAsia" w:ascii="宋体" w:hAnsi="宋体" w:cs="宋体"/>
          <w:sz w:val="24"/>
        </w:rPr>
      </w:pPr>
    </w:p>
    <w:p w14:paraId="144B47C0">
      <w:pPr>
        <w:spacing w:line="360" w:lineRule="auto"/>
        <w:ind w:right="560"/>
        <w:jc w:val="both"/>
        <w:rPr>
          <w:rFonts w:hint="eastAsia" w:ascii="宋体" w:hAnsi="宋体" w:cs="宋体"/>
          <w:sz w:val="24"/>
        </w:rPr>
      </w:pPr>
    </w:p>
    <w:p w14:paraId="7340F13A">
      <w:pPr>
        <w:spacing w:line="360" w:lineRule="auto"/>
        <w:ind w:right="560"/>
        <w:jc w:val="both"/>
        <w:rPr>
          <w:rFonts w:hint="eastAsia" w:ascii="宋体" w:hAnsi="宋体" w:cs="宋体"/>
          <w:sz w:val="24"/>
        </w:rPr>
      </w:pPr>
    </w:p>
    <w:p w14:paraId="3BFBEB08">
      <w:pPr>
        <w:spacing w:line="360" w:lineRule="auto"/>
        <w:ind w:right="560"/>
        <w:jc w:val="both"/>
        <w:rPr>
          <w:rFonts w:hint="eastAsia" w:ascii="宋体" w:hAnsi="宋体" w:cs="宋体"/>
          <w:sz w:val="24"/>
        </w:rPr>
      </w:pPr>
    </w:p>
    <w:p w14:paraId="7A396F2D">
      <w:pPr>
        <w:spacing w:line="360" w:lineRule="auto"/>
        <w:ind w:right="560"/>
        <w:jc w:val="both"/>
        <w:rPr>
          <w:rFonts w:hint="eastAsia" w:ascii="宋体" w:hAnsi="宋体" w:cs="宋体"/>
          <w:sz w:val="24"/>
        </w:rPr>
      </w:pPr>
    </w:p>
    <w:p w14:paraId="49437EFE">
      <w:pPr>
        <w:spacing w:line="360" w:lineRule="auto"/>
        <w:ind w:right="560"/>
        <w:jc w:val="both"/>
        <w:rPr>
          <w:rFonts w:hint="default" w:ascii="宋体" w:hAnsi="宋体" w:eastAsia="宋体" w:cs="宋体"/>
          <w:sz w:val="24"/>
          <w:lang w:val="en-US" w:eastAsia="zh-CN"/>
        </w:rPr>
      </w:pP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A1187">
    <w:pPr>
      <w:pStyle w:val="5"/>
      <w:jc w:val="center"/>
    </w:pPr>
    <w:r>
      <w:fldChar w:fldCharType="begin"/>
    </w:r>
    <w:r>
      <w:instrText xml:space="preserve">PAGE   \* MERGEFORMAT</w:instrText>
    </w:r>
    <w:r>
      <w:fldChar w:fldCharType="separate"/>
    </w:r>
    <w:r>
      <w:rPr>
        <w:lang w:val="zh-CN"/>
      </w:rPr>
      <w:t>18</w:t>
    </w:r>
    <w:r>
      <w:fldChar w:fldCharType="end"/>
    </w:r>
  </w:p>
  <w:p w14:paraId="1F17400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68B0F">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0A466D"/>
    <w:multiLevelType w:val="singleLevel"/>
    <w:tmpl w:val="4C0A466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004149D2"/>
    <w:rsid w:val="001142A3"/>
    <w:rsid w:val="001E18EB"/>
    <w:rsid w:val="002C71C8"/>
    <w:rsid w:val="0039616D"/>
    <w:rsid w:val="004149D2"/>
    <w:rsid w:val="00476A5B"/>
    <w:rsid w:val="0057105C"/>
    <w:rsid w:val="005A7B0D"/>
    <w:rsid w:val="005E01FB"/>
    <w:rsid w:val="005F14F0"/>
    <w:rsid w:val="006954E9"/>
    <w:rsid w:val="006A29D7"/>
    <w:rsid w:val="007C585B"/>
    <w:rsid w:val="008047AF"/>
    <w:rsid w:val="00B0645E"/>
    <w:rsid w:val="00CD43A5"/>
    <w:rsid w:val="00D03040"/>
    <w:rsid w:val="00E17D4F"/>
    <w:rsid w:val="00EE0001"/>
    <w:rsid w:val="00F54931"/>
    <w:rsid w:val="00F97337"/>
    <w:rsid w:val="00FE00ED"/>
    <w:rsid w:val="01B20446"/>
    <w:rsid w:val="02654CB1"/>
    <w:rsid w:val="02AA0BB1"/>
    <w:rsid w:val="03836534"/>
    <w:rsid w:val="03E16C4E"/>
    <w:rsid w:val="04964401"/>
    <w:rsid w:val="04A46C34"/>
    <w:rsid w:val="05485881"/>
    <w:rsid w:val="05E65A92"/>
    <w:rsid w:val="064747B7"/>
    <w:rsid w:val="067A1E38"/>
    <w:rsid w:val="07A168E3"/>
    <w:rsid w:val="07A564FD"/>
    <w:rsid w:val="080A06A7"/>
    <w:rsid w:val="09077801"/>
    <w:rsid w:val="0A410AF1"/>
    <w:rsid w:val="0A572E95"/>
    <w:rsid w:val="0A910E0B"/>
    <w:rsid w:val="0AD75794"/>
    <w:rsid w:val="0B723658"/>
    <w:rsid w:val="0B8E7430"/>
    <w:rsid w:val="0C0E6455"/>
    <w:rsid w:val="0C5B45A2"/>
    <w:rsid w:val="0C5D4A6E"/>
    <w:rsid w:val="0C994C14"/>
    <w:rsid w:val="0D1C756F"/>
    <w:rsid w:val="0D785E51"/>
    <w:rsid w:val="0E6A08A6"/>
    <w:rsid w:val="0E993CB5"/>
    <w:rsid w:val="0EA5159B"/>
    <w:rsid w:val="0FAD71AD"/>
    <w:rsid w:val="0FB232A2"/>
    <w:rsid w:val="102571A5"/>
    <w:rsid w:val="103528C7"/>
    <w:rsid w:val="10447193"/>
    <w:rsid w:val="10685553"/>
    <w:rsid w:val="107D77B2"/>
    <w:rsid w:val="109972E9"/>
    <w:rsid w:val="10C71FB9"/>
    <w:rsid w:val="1130123A"/>
    <w:rsid w:val="116417AB"/>
    <w:rsid w:val="11990505"/>
    <w:rsid w:val="11D719B9"/>
    <w:rsid w:val="12377C75"/>
    <w:rsid w:val="12960FB7"/>
    <w:rsid w:val="12D73B07"/>
    <w:rsid w:val="130C4BFB"/>
    <w:rsid w:val="136724D4"/>
    <w:rsid w:val="137F5319"/>
    <w:rsid w:val="13BC4112"/>
    <w:rsid w:val="13FC4B19"/>
    <w:rsid w:val="14057B62"/>
    <w:rsid w:val="141C0605"/>
    <w:rsid w:val="145B0760"/>
    <w:rsid w:val="148E2284"/>
    <w:rsid w:val="1546345F"/>
    <w:rsid w:val="154D23DD"/>
    <w:rsid w:val="156863F4"/>
    <w:rsid w:val="16B0772A"/>
    <w:rsid w:val="16B604CD"/>
    <w:rsid w:val="16BD7DED"/>
    <w:rsid w:val="178640CA"/>
    <w:rsid w:val="17C9440E"/>
    <w:rsid w:val="18721CB8"/>
    <w:rsid w:val="18D21BDA"/>
    <w:rsid w:val="193821FC"/>
    <w:rsid w:val="1A684B06"/>
    <w:rsid w:val="1B9625A1"/>
    <w:rsid w:val="1BD25A4D"/>
    <w:rsid w:val="1D4B1478"/>
    <w:rsid w:val="1D673A1C"/>
    <w:rsid w:val="1E127068"/>
    <w:rsid w:val="1F1979A7"/>
    <w:rsid w:val="1F7E3C08"/>
    <w:rsid w:val="2091237A"/>
    <w:rsid w:val="209C2412"/>
    <w:rsid w:val="21274065"/>
    <w:rsid w:val="21820494"/>
    <w:rsid w:val="221F4142"/>
    <w:rsid w:val="23AE20DF"/>
    <w:rsid w:val="23B51B81"/>
    <w:rsid w:val="23C32DF8"/>
    <w:rsid w:val="23D0144E"/>
    <w:rsid w:val="247A452D"/>
    <w:rsid w:val="24A96F3B"/>
    <w:rsid w:val="25157A11"/>
    <w:rsid w:val="25710060"/>
    <w:rsid w:val="258D6F73"/>
    <w:rsid w:val="25925DD4"/>
    <w:rsid w:val="25FA451E"/>
    <w:rsid w:val="261E1082"/>
    <w:rsid w:val="26EF7CFA"/>
    <w:rsid w:val="2722630B"/>
    <w:rsid w:val="27383D94"/>
    <w:rsid w:val="27743463"/>
    <w:rsid w:val="27D36DD5"/>
    <w:rsid w:val="283C746E"/>
    <w:rsid w:val="28CD567C"/>
    <w:rsid w:val="292D0766"/>
    <w:rsid w:val="29421312"/>
    <w:rsid w:val="29475CCC"/>
    <w:rsid w:val="29583A35"/>
    <w:rsid w:val="2A19588C"/>
    <w:rsid w:val="2A1D6A2D"/>
    <w:rsid w:val="2AAE58D7"/>
    <w:rsid w:val="2AD8659B"/>
    <w:rsid w:val="2AED2C75"/>
    <w:rsid w:val="2BC97BFB"/>
    <w:rsid w:val="2BE617DE"/>
    <w:rsid w:val="2C582C57"/>
    <w:rsid w:val="2C751A6A"/>
    <w:rsid w:val="2C910096"/>
    <w:rsid w:val="2CB247E9"/>
    <w:rsid w:val="2D090E94"/>
    <w:rsid w:val="2D670841"/>
    <w:rsid w:val="2D811081"/>
    <w:rsid w:val="2F005368"/>
    <w:rsid w:val="30A57FC3"/>
    <w:rsid w:val="32166B40"/>
    <w:rsid w:val="321A3C3D"/>
    <w:rsid w:val="32747406"/>
    <w:rsid w:val="331128CC"/>
    <w:rsid w:val="33226E62"/>
    <w:rsid w:val="335C4122"/>
    <w:rsid w:val="33AB2DFB"/>
    <w:rsid w:val="33E709D5"/>
    <w:rsid w:val="34957179"/>
    <w:rsid w:val="34A20388"/>
    <w:rsid w:val="34CD7047"/>
    <w:rsid w:val="34EB4A02"/>
    <w:rsid w:val="365F3B54"/>
    <w:rsid w:val="367504DC"/>
    <w:rsid w:val="376322BC"/>
    <w:rsid w:val="38374B16"/>
    <w:rsid w:val="38E250CA"/>
    <w:rsid w:val="392F3DE6"/>
    <w:rsid w:val="39993E40"/>
    <w:rsid w:val="39F72DF7"/>
    <w:rsid w:val="3A0E56D8"/>
    <w:rsid w:val="3A147DBD"/>
    <w:rsid w:val="3A380A59"/>
    <w:rsid w:val="3A4A1C69"/>
    <w:rsid w:val="3A5032E7"/>
    <w:rsid w:val="3A6A792B"/>
    <w:rsid w:val="3A777A93"/>
    <w:rsid w:val="3AAB5061"/>
    <w:rsid w:val="3B5D4A7E"/>
    <w:rsid w:val="3BA35B70"/>
    <w:rsid w:val="3BC75965"/>
    <w:rsid w:val="3BE765C1"/>
    <w:rsid w:val="3C011D0B"/>
    <w:rsid w:val="3C4627DE"/>
    <w:rsid w:val="3C8F591F"/>
    <w:rsid w:val="3C9A5CBB"/>
    <w:rsid w:val="3CFC70CA"/>
    <w:rsid w:val="3DD1395F"/>
    <w:rsid w:val="3E4717E2"/>
    <w:rsid w:val="3E5165AD"/>
    <w:rsid w:val="3E9A2461"/>
    <w:rsid w:val="3EDC73DD"/>
    <w:rsid w:val="3EF24C0C"/>
    <w:rsid w:val="400144C3"/>
    <w:rsid w:val="40036A20"/>
    <w:rsid w:val="408D0011"/>
    <w:rsid w:val="40AE7F87"/>
    <w:rsid w:val="41A678F2"/>
    <w:rsid w:val="41BD2505"/>
    <w:rsid w:val="41C41F31"/>
    <w:rsid w:val="420E2FC7"/>
    <w:rsid w:val="42140EA8"/>
    <w:rsid w:val="42734EFD"/>
    <w:rsid w:val="435C6356"/>
    <w:rsid w:val="44B97EFF"/>
    <w:rsid w:val="451F3F2C"/>
    <w:rsid w:val="453254A3"/>
    <w:rsid w:val="459C0CF6"/>
    <w:rsid w:val="45AE2934"/>
    <w:rsid w:val="46AD304F"/>
    <w:rsid w:val="46D633A5"/>
    <w:rsid w:val="482512D8"/>
    <w:rsid w:val="488134C6"/>
    <w:rsid w:val="498F5A5D"/>
    <w:rsid w:val="49C67139"/>
    <w:rsid w:val="49EC065D"/>
    <w:rsid w:val="4A242B72"/>
    <w:rsid w:val="4AD11680"/>
    <w:rsid w:val="4B2844F3"/>
    <w:rsid w:val="4B2B4CF5"/>
    <w:rsid w:val="4CC335E8"/>
    <w:rsid w:val="4DA5179B"/>
    <w:rsid w:val="4DD16AAC"/>
    <w:rsid w:val="4E2E4D4C"/>
    <w:rsid w:val="4F322716"/>
    <w:rsid w:val="4FC17D7D"/>
    <w:rsid w:val="4FEC0A48"/>
    <w:rsid w:val="50AA4069"/>
    <w:rsid w:val="51C54874"/>
    <w:rsid w:val="51D72A7B"/>
    <w:rsid w:val="51E34706"/>
    <w:rsid w:val="52473DBA"/>
    <w:rsid w:val="52E32DFB"/>
    <w:rsid w:val="535541BB"/>
    <w:rsid w:val="535850DB"/>
    <w:rsid w:val="53764934"/>
    <w:rsid w:val="53BC434B"/>
    <w:rsid w:val="53DD49B3"/>
    <w:rsid w:val="53E56A1C"/>
    <w:rsid w:val="54AB4929"/>
    <w:rsid w:val="54F76591"/>
    <w:rsid w:val="551A75C7"/>
    <w:rsid w:val="568E3C42"/>
    <w:rsid w:val="57F5088A"/>
    <w:rsid w:val="58E05788"/>
    <w:rsid w:val="59747E0F"/>
    <w:rsid w:val="599E1B42"/>
    <w:rsid w:val="59A26915"/>
    <w:rsid w:val="59EE0EDE"/>
    <w:rsid w:val="5A466233"/>
    <w:rsid w:val="5A7259C5"/>
    <w:rsid w:val="5B986BAF"/>
    <w:rsid w:val="5C1C3A37"/>
    <w:rsid w:val="5C5F030B"/>
    <w:rsid w:val="5D7278E5"/>
    <w:rsid w:val="5EAC1951"/>
    <w:rsid w:val="5ECC7AFE"/>
    <w:rsid w:val="5EE035AA"/>
    <w:rsid w:val="5FCA0621"/>
    <w:rsid w:val="5FF80052"/>
    <w:rsid w:val="60171399"/>
    <w:rsid w:val="60A001FA"/>
    <w:rsid w:val="60AC0C42"/>
    <w:rsid w:val="61A20F78"/>
    <w:rsid w:val="61AE429E"/>
    <w:rsid w:val="623A1AB3"/>
    <w:rsid w:val="626D15F8"/>
    <w:rsid w:val="62AC4A85"/>
    <w:rsid w:val="63047358"/>
    <w:rsid w:val="632C73CC"/>
    <w:rsid w:val="636E4973"/>
    <w:rsid w:val="63A31AEE"/>
    <w:rsid w:val="66A258D9"/>
    <w:rsid w:val="66C44C07"/>
    <w:rsid w:val="68A724B6"/>
    <w:rsid w:val="69CC709D"/>
    <w:rsid w:val="6A3D7B02"/>
    <w:rsid w:val="6A776E9F"/>
    <w:rsid w:val="6AA13173"/>
    <w:rsid w:val="6AAA4C90"/>
    <w:rsid w:val="6AD432EA"/>
    <w:rsid w:val="6B085AD4"/>
    <w:rsid w:val="6C026F9F"/>
    <w:rsid w:val="6C0A7D97"/>
    <w:rsid w:val="6CA80668"/>
    <w:rsid w:val="6D171304"/>
    <w:rsid w:val="6D197B8B"/>
    <w:rsid w:val="6D7E0B5E"/>
    <w:rsid w:val="6DC13859"/>
    <w:rsid w:val="6DFF0EFD"/>
    <w:rsid w:val="6E123E67"/>
    <w:rsid w:val="6E7764D5"/>
    <w:rsid w:val="6EE70791"/>
    <w:rsid w:val="6F8D5088"/>
    <w:rsid w:val="6F9A3937"/>
    <w:rsid w:val="6FD05675"/>
    <w:rsid w:val="70546F0E"/>
    <w:rsid w:val="71487932"/>
    <w:rsid w:val="714C1C60"/>
    <w:rsid w:val="71516ADD"/>
    <w:rsid w:val="71F80EDE"/>
    <w:rsid w:val="71FD4A4D"/>
    <w:rsid w:val="720B15F6"/>
    <w:rsid w:val="725256DA"/>
    <w:rsid w:val="75332FFD"/>
    <w:rsid w:val="75C8568D"/>
    <w:rsid w:val="76074DF1"/>
    <w:rsid w:val="76097D86"/>
    <w:rsid w:val="76135B49"/>
    <w:rsid w:val="775018D4"/>
    <w:rsid w:val="775C2530"/>
    <w:rsid w:val="77B22666"/>
    <w:rsid w:val="77B74E81"/>
    <w:rsid w:val="780D6E7D"/>
    <w:rsid w:val="78106856"/>
    <w:rsid w:val="788864FA"/>
    <w:rsid w:val="78C85B10"/>
    <w:rsid w:val="79182034"/>
    <w:rsid w:val="7920406B"/>
    <w:rsid w:val="797E673D"/>
    <w:rsid w:val="799E3B75"/>
    <w:rsid w:val="7A146AD1"/>
    <w:rsid w:val="7A3E4245"/>
    <w:rsid w:val="7A4049E3"/>
    <w:rsid w:val="7A99050A"/>
    <w:rsid w:val="7AE5230C"/>
    <w:rsid w:val="7B1B6C2F"/>
    <w:rsid w:val="7B410C9A"/>
    <w:rsid w:val="7B642211"/>
    <w:rsid w:val="7BBC0535"/>
    <w:rsid w:val="7C5E0568"/>
    <w:rsid w:val="7CAF14B1"/>
    <w:rsid w:val="7CB61BD5"/>
    <w:rsid w:val="7CCE6599"/>
    <w:rsid w:val="7D1943FF"/>
    <w:rsid w:val="7D6360D7"/>
    <w:rsid w:val="7E0D734B"/>
    <w:rsid w:val="7EC34668"/>
    <w:rsid w:val="7F141322"/>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qFormat="1"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765"/>
      </w:tabs>
      <w:ind w:firstLine="420" w:firstLineChars="200"/>
    </w:pPr>
  </w:style>
  <w:style w:type="paragraph" w:styleId="3">
    <w:name w:val="Body Text Indent"/>
    <w:basedOn w:val="1"/>
    <w:unhideWhenUsed/>
    <w:qFormat/>
    <w:uiPriority w:val="0"/>
    <w:pPr>
      <w:spacing w:after="120"/>
      <w:ind w:left="420" w:leftChars="200"/>
    </w:pPr>
    <w:rPr>
      <w:kern w:val="0"/>
      <w:sz w:val="20"/>
      <w:szCs w:val="24"/>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envelope return"/>
    <w:basedOn w:val="1"/>
    <w:unhideWhenUsed/>
    <w:qFormat/>
    <w:uiPriority w:val="0"/>
    <w:pPr>
      <w:snapToGrid w:val="0"/>
      <w:spacing w:beforeLines="0" w:afterLines="0"/>
    </w:pPr>
    <w:rPr>
      <w:rFonts w:hint="eastAsia" w:ascii="Arial" w:hAnsi="Arial" w:cs="Arial"/>
      <w:sz w:val="21"/>
      <w:szCs w:val="24"/>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99"/>
    <w:rPr>
      <w:rFonts w:cs="Times New Roman"/>
      <w:b/>
      <w:color w:val="787878"/>
      <w:sz w:val="18"/>
      <w:szCs w:val="18"/>
    </w:rPr>
  </w:style>
  <w:style w:type="character" w:styleId="12">
    <w:name w:val="FollowedHyperlink"/>
    <w:basedOn w:val="10"/>
    <w:qFormat/>
    <w:uiPriority w:val="99"/>
    <w:rPr>
      <w:rFonts w:cs="Times New Roman"/>
      <w:color w:val="666666"/>
      <w:u w:val="none"/>
    </w:rPr>
  </w:style>
  <w:style w:type="character" w:styleId="13">
    <w:name w:val="Emphasis"/>
    <w:basedOn w:val="10"/>
    <w:qFormat/>
    <w:uiPriority w:val="99"/>
    <w:rPr>
      <w:rFonts w:cs="Times New Roman"/>
    </w:rPr>
  </w:style>
  <w:style w:type="character" w:styleId="14">
    <w:name w:val="HTML Definition"/>
    <w:basedOn w:val="10"/>
    <w:qFormat/>
    <w:uiPriority w:val="99"/>
    <w:rPr>
      <w:rFonts w:cs="Times New Roman"/>
    </w:rPr>
  </w:style>
  <w:style w:type="character" w:styleId="15">
    <w:name w:val="HTML Variable"/>
    <w:basedOn w:val="10"/>
    <w:qFormat/>
    <w:uiPriority w:val="99"/>
    <w:rPr>
      <w:rFonts w:cs="Times New Roman"/>
    </w:rPr>
  </w:style>
  <w:style w:type="character" w:styleId="16">
    <w:name w:val="Hyperlink"/>
    <w:basedOn w:val="10"/>
    <w:qFormat/>
    <w:uiPriority w:val="99"/>
    <w:rPr>
      <w:rFonts w:cs="Times New Roman"/>
      <w:color w:val="666666"/>
      <w:u w:val="none"/>
    </w:rPr>
  </w:style>
  <w:style w:type="character" w:styleId="17">
    <w:name w:val="HTML Cite"/>
    <w:basedOn w:val="10"/>
    <w:qFormat/>
    <w:uiPriority w:val="99"/>
    <w:rPr>
      <w:rFonts w:cs="Times New Roman"/>
    </w:rPr>
  </w:style>
  <w:style w:type="character" w:customStyle="1" w:styleId="18">
    <w:name w:val="font11"/>
    <w:basedOn w:val="10"/>
    <w:qFormat/>
    <w:uiPriority w:val="0"/>
    <w:rPr>
      <w:rFonts w:hint="eastAsia" w:ascii="宋体" w:hAnsi="宋体" w:eastAsia="宋体" w:cs="宋体"/>
      <w:color w:val="000000"/>
      <w:sz w:val="24"/>
      <w:szCs w:val="24"/>
      <w:u w:val="none"/>
    </w:rPr>
  </w:style>
  <w:style w:type="character" w:customStyle="1" w:styleId="19">
    <w:name w:val="font41"/>
    <w:basedOn w:val="10"/>
    <w:qFormat/>
    <w:uiPriority w:val="0"/>
    <w:rPr>
      <w:rFonts w:hint="eastAsia" w:ascii="宋体" w:hAnsi="宋体" w:eastAsia="宋体" w:cs="宋体"/>
      <w:color w:val="000000"/>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font21"/>
    <w:basedOn w:val="10"/>
    <w:qFormat/>
    <w:uiPriority w:val="0"/>
    <w:rPr>
      <w:rFonts w:hint="eastAsia" w:ascii="宋体" w:hAnsi="宋体" w:eastAsia="宋体" w:cs="宋体"/>
      <w:color w:val="000000"/>
      <w:sz w:val="28"/>
      <w:szCs w:val="28"/>
      <w:u w:val="none"/>
    </w:rPr>
  </w:style>
  <w:style w:type="character" w:customStyle="1" w:styleId="22">
    <w:name w:val="font81"/>
    <w:basedOn w:val="10"/>
    <w:qFormat/>
    <w:uiPriority w:val="0"/>
    <w:rPr>
      <w:rFonts w:hint="default" w:ascii="Times New Roman" w:hAnsi="Times New Roman" w:cs="Times New Roman"/>
      <w:color w:val="000000"/>
      <w:sz w:val="28"/>
      <w:szCs w:val="28"/>
      <w:u w:val="none"/>
    </w:rPr>
  </w:style>
  <w:style w:type="character" w:customStyle="1" w:styleId="23">
    <w:name w:val="font51"/>
    <w:basedOn w:val="10"/>
    <w:qFormat/>
    <w:uiPriority w:val="0"/>
    <w:rPr>
      <w:rFonts w:hint="eastAsia" w:ascii="宋体" w:hAnsi="宋体" w:eastAsia="宋体" w:cs="宋体"/>
      <w:color w:val="000000"/>
      <w:sz w:val="28"/>
      <w:szCs w:val="28"/>
      <w:u w:val="none"/>
    </w:rPr>
  </w:style>
  <w:style w:type="character" w:customStyle="1" w:styleId="24">
    <w:name w:val="font31"/>
    <w:basedOn w:val="10"/>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3053</Words>
  <Characters>3300</Characters>
  <Lines>0</Lines>
  <Paragraphs>0</Paragraphs>
  <TotalTime>28</TotalTime>
  <ScaleCrop>false</ScaleCrop>
  <LinksUpToDate>false</LinksUpToDate>
  <CharactersWithSpaces>3755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2026-03-27T06:13:00Z</cp:lastPrinted>
  <dcterms:modified xsi:type="dcterms:W3CDTF">2026-03-27T06:50:46Z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