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75A21">
      <w:pPr>
        <w:spacing w:line="360" w:lineRule="auto"/>
        <w:jc w:val="both"/>
        <w:rPr>
          <w:rFonts w:hint="default" w:ascii="仿宋_GB2312" w:eastAsia="仿宋_GB2312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附件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3：</w:t>
      </w:r>
    </w:p>
    <w:p w14:paraId="4142AAA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投标承诺书</w:t>
      </w:r>
    </w:p>
    <w:p w14:paraId="162D9F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本单位郑重承诺：</w:t>
      </w:r>
    </w:p>
    <w:p w14:paraId="7A91CB7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一、遵循公开、公平、公正和诚实信用的原则参加</w:t>
      </w:r>
      <w:r>
        <w:rPr>
          <w:rFonts w:hint="eastAsia" w:ascii="仿宋" w:hAnsi="仿宋" w:eastAsia="仿宋" w:cs="仿宋"/>
          <w:color w:val="333333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color w:val="333333"/>
        </w:rPr>
        <w:t>投标；</w:t>
      </w:r>
    </w:p>
    <w:p w14:paraId="3A1A523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二、所提供的一切材料都是真实、有效、合法的；</w:t>
      </w:r>
    </w:p>
    <w:p w14:paraId="59DAF1A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hint="eastAsia"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三、不与其他投标人相互串通投标报价，不排挤其他投标人的公平竞争，损</w:t>
      </w:r>
    </w:p>
    <w:p w14:paraId="41710CC5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害招标人或其他投标人的合法权益；</w:t>
      </w:r>
    </w:p>
    <w:p w14:paraId="58275FD3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四、不与招标人串通投标，损害国家利益、社会公共利益或者他人的合法权益；</w:t>
      </w:r>
    </w:p>
    <w:p w14:paraId="51D438ED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五、不向招标人或者评标委员会成员行贿以牟取中标；</w:t>
      </w:r>
    </w:p>
    <w:p w14:paraId="105B93AF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六、不以他人名义投标或者以其他方式弄虚作假，骗取中标；</w:t>
      </w:r>
    </w:p>
    <w:p w14:paraId="2423479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七、不出卖资质，让他人挂靠投标；</w:t>
      </w:r>
    </w:p>
    <w:p w14:paraId="01BB55F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八、不恶意压低或抬高投标报价</w:t>
      </w:r>
    </w:p>
    <w:p w14:paraId="727B3D7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color w:val="333333"/>
        </w:rPr>
        <w:t>　　九、不在开标后进行虚假恶意投诉。</w:t>
      </w:r>
    </w:p>
    <w:p w14:paraId="727828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十、若中标，将按照招标文件规定与招标人签订合同。</w:t>
      </w:r>
    </w:p>
    <w:p w14:paraId="1C8EA62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/>
        <w:textAlignment w:val="auto"/>
        <w:rPr>
          <w:rFonts w:ascii="仿宋" w:hAnsi="仿宋" w:eastAsia="仿宋" w:cs="仿宋"/>
          <w:color w:val="333333"/>
        </w:rPr>
      </w:pPr>
      <w:r>
        <w:rPr>
          <w:rFonts w:hint="eastAsia" w:ascii="仿宋" w:hAnsi="仿宋" w:eastAsia="仿宋" w:cs="仿宋"/>
          <w:color w:val="333333"/>
        </w:rPr>
        <w:t>如有违反本承诺书内容的行为，愿意承担由此产生的法律责任及后果。</w:t>
      </w:r>
    </w:p>
    <w:p w14:paraId="6149B86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  <w:r>
        <w:rPr>
          <w:rFonts w:hint="eastAsia" w:ascii="仿宋_GB2312" w:hAnsi="仿宋_GB2312" w:eastAsia="仿宋_GB2312" w:cs="仿宋_GB2312"/>
          <w:color w:val="333333"/>
        </w:rPr>
        <w:t xml:space="preserve">     </w:t>
      </w:r>
      <w:r>
        <w:rPr>
          <w:rFonts w:ascii="仿宋_GB2312" w:hAnsi="仿宋_GB2312" w:eastAsia="仿宋_GB2312" w:cs="仿宋_GB2312"/>
          <w:color w:val="333333"/>
        </w:rPr>
        <w:t>投标单位：（公章）</w:t>
      </w:r>
      <w:r>
        <w:rPr>
          <w:rFonts w:ascii="Calibri" w:hAnsi="Calibri" w:eastAsia="仿宋_GB2312" w:cs="Calibri"/>
          <w:color w:val="333333"/>
        </w:rPr>
        <w:t>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</w:t>
      </w:r>
      <w:r>
        <w:rPr>
          <w:rFonts w:ascii="仿宋_GB2312" w:hAnsi="仿宋_GB2312" w:eastAsia="仿宋_GB2312" w:cs="仿宋_GB2312"/>
          <w:color w:val="333333"/>
        </w:rPr>
        <w:t>法定代表人:(签字)</w:t>
      </w:r>
    </w:p>
    <w:p w14:paraId="2AC55FA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联系地址：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</w:t>
      </w:r>
      <w:r>
        <w:rPr>
          <w:rFonts w:ascii="仿宋_GB2312" w:hAnsi="仿宋_GB2312" w:eastAsia="仿宋_GB2312" w:cs="仿宋_GB2312"/>
          <w:color w:val="333333"/>
        </w:rPr>
        <w:t>邮编：</w:t>
      </w:r>
    </w:p>
    <w:p w14:paraId="4A0619EC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55"/>
        <w:textAlignment w:val="auto"/>
      </w:pPr>
      <w:r>
        <w:rPr>
          <w:rFonts w:ascii="仿宋_GB2312" w:hAnsi="仿宋_GB2312" w:eastAsia="仿宋_GB2312" w:cs="仿宋_GB2312"/>
          <w:color w:val="333333"/>
        </w:rPr>
        <w:t>联系人：</w:t>
      </w:r>
      <w:r>
        <w:rPr>
          <w:rFonts w:ascii="Calibri" w:hAnsi="Calibri" w:eastAsia="仿宋_GB2312" w:cs="Calibri"/>
          <w:color w:val="333333"/>
        </w:rPr>
        <w:t>                  </w:t>
      </w:r>
      <w:r>
        <w:rPr>
          <w:rFonts w:hint="eastAsia" w:ascii="仿宋_GB2312" w:hAnsi="仿宋_GB2312" w:eastAsia="仿宋_GB2312" w:cs="仿宋_GB2312"/>
          <w:color w:val="333333"/>
        </w:rPr>
        <w:t xml:space="preserve">           </w:t>
      </w:r>
      <w:r>
        <w:rPr>
          <w:rFonts w:ascii="仿宋_GB2312" w:hAnsi="仿宋_GB2312" w:eastAsia="仿宋_GB2312" w:cs="仿宋_GB2312"/>
          <w:color w:val="333333"/>
        </w:rPr>
        <w:t>电话：</w:t>
      </w:r>
    </w:p>
    <w:p w14:paraId="04A3A7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ascii="Calibri" w:hAnsi="Calibri" w:eastAsia="仿宋_GB2312" w:cs="Calibri"/>
          <w:color w:val="333333"/>
        </w:rPr>
        <w:t>   </w:t>
      </w:r>
      <w:r>
        <w:rPr>
          <w:rFonts w:hint="eastAsia" w:ascii="Calibri" w:hAnsi="Calibri" w:eastAsia="仿宋_GB2312" w:cs="Calibri"/>
          <w:color w:val="333333"/>
        </w:rPr>
        <w:t xml:space="preserve">             </w:t>
      </w: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 </w:t>
      </w:r>
    </w:p>
    <w:p w14:paraId="066FAC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</w:p>
    <w:p w14:paraId="37820F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280" w:firstLineChars="2200"/>
        <w:textAlignment w:val="auto"/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color w:val="333333"/>
          <w:kern w:val="0"/>
          <w:sz w:val="24"/>
          <w:szCs w:val="24"/>
          <w:lang w:val="en-US" w:eastAsia="zh-CN" w:bidi="ar-SA"/>
        </w:rPr>
        <w:t>  年    月 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61600593"/>
    <w:rsid w:val="079F4DF7"/>
    <w:rsid w:val="17E62418"/>
    <w:rsid w:val="2051461F"/>
    <w:rsid w:val="20EF345D"/>
    <w:rsid w:val="6160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337</Characters>
  <Lines>0</Lines>
  <Paragraphs>0</Paragraphs>
  <TotalTime>0</TotalTime>
  <ScaleCrop>false</ScaleCrop>
  <LinksUpToDate>false</LinksUpToDate>
  <CharactersWithSpaces>483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2023-09-12T08:16:00Z</dcterms:created>
  <dc:creator>番茄土豆泥 。</dc:creator>
  <cp:lastModifiedBy>匆匆</cp:lastModifiedBy>
  <dcterms:modified xsi:type="dcterms:W3CDTF">2026-04-30T06:10:01Z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DC59F8B461E840C0A8660971E1445A26_13</vt:lpwstr>
  </property>
</Properties>
</file>