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numPr>
          <w:ilvl w:val="0"/>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18353"/>
      <w:bookmarkStart w:id="1" w:name="_Toc61871219"/>
      <w:bookmarkStart w:id="2" w:name="_Toc328381676"/>
      <w:bookmarkStart w:id="3" w:name="_Toc317694228"/>
      <w:r>
        <w:rPr>
          <w:rFonts w:hint="eastAsia" w:asciiTheme="minorEastAsia" w:hAnsiTheme="minorEastAsia" w:eastAsiaTheme="minorEastAsia"/>
          <w:bCs w:val="0"/>
          <w:color w:val="000000" w:themeColor="text1"/>
          <w:sz w:val="36"/>
          <w:szCs w:val="24"/>
          <w14:textFill>
            <w14:solidFill>
              <w14:schemeClr w14:val="tx1"/>
            </w14:solidFill>
          </w14:textFill>
        </w:rPr>
        <w:t>云港路延伸段10KV电力线路迁改工程采购环网单元项目招标公告</w:t>
      </w:r>
      <w:bookmarkEnd w:id="0"/>
      <w:bookmarkEnd w:id="1"/>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云港路延伸段10KV电力线路迁改工程采购环网单元项目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物资-2022（内）063</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云港路延伸段10KV电力线路迁改工程采购环网单元项目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3.交货期：自中标通知书发出之日起15日内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4.质量标准∶符合国标（详见规范）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lang w:eastAsia="zh-CN"/>
        </w:rPr>
      </w:pPr>
      <w:r>
        <w:rPr>
          <w:rFonts w:hint="eastAsia"/>
          <w:color w:val="333333"/>
          <w:sz w:val="24"/>
          <w:szCs w:val="24"/>
          <w:lang w:val="en-US" w:eastAsia="zh-CN"/>
        </w:rPr>
        <w:t>5.</w:t>
      </w:r>
      <w:r>
        <w:rPr>
          <w:rFonts w:hint="eastAsia"/>
          <w:color w:val="333333"/>
          <w:sz w:val="24"/>
          <w:szCs w:val="24"/>
        </w:rPr>
        <w:t>采购内容：</w:t>
      </w:r>
    </w:p>
    <w:tbl>
      <w:tblPr>
        <w:tblStyle w:val="46"/>
        <w:tblW w:w="9252" w:type="dxa"/>
        <w:tblInd w:w="-522" w:type="dxa"/>
        <w:shd w:val="clear" w:color="auto" w:fill="auto"/>
        <w:tblLayout w:type="fixed"/>
        <w:tblCellMar>
          <w:top w:w="0" w:type="dxa"/>
          <w:left w:w="0" w:type="dxa"/>
          <w:bottom w:w="0" w:type="dxa"/>
          <w:right w:w="0" w:type="dxa"/>
        </w:tblCellMar>
      </w:tblPr>
      <w:tblGrid>
        <w:gridCol w:w="770"/>
        <w:gridCol w:w="1978"/>
        <w:gridCol w:w="1980"/>
        <w:gridCol w:w="1590"/>
        <w:gridCol w:w="990"/>
        <w:gridCol w:w="1944"/>
      </w:tblGrid>
      <w:tr>
        <w:tblPrEx>
          <w:shd w:val="clear" w:color="auto" w:fill="auto"/>
          <w:tblCellMar>
            <w:top w:w="0" w:type="dxa"/>
            <w:left w:w="0" w:type="dxa"/>
            <w:bottom w:w="0" w:type="dxa"/>
            <w:right w:w="0" w:type="dxa"/>
          </w:tblCellMar>
        </w:tblPrEx>
        <w:trPr>
          <w:trHeight w:val="6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序号</w:t>
            </w:r>
          </w:p>
        </w:tc>
        <w:tc>
          <w:tcPr>
            <w:tcW w:w="19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货物名称</w:t>
            </w:r>
          </w:p>
        </w:tc>
        <w:tc>
          <w:tcPr>
            <w:tcW w:w="19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规格要求</w:t>
            </w:r>
          </w:p>
        </w:tc>
        <w:tc>
          <w:tcPr>
            <w:tcW w:w="15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94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48" w:hRule="atLeast"/>
        </w:trPr>
        <w:tc>
          <w:tcPr>
            <w:tcW w:w="77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环网单元</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1进2出</w:t>
            </w:r>
          </w:p>
        </w:tc>
        <w:tc>
          <w:tcPr>
            <w:tcW w:w="159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配电缆附件及接线端子</w:t>
            </w:r>
          </w:p>
        </w:tc>
      </w:tr>
      <w:tr>
        <w:tblPrEx>
          <w:tblCellMar>
            <w:top w:w="0" w:type="dxa"/>
            <w:left w:w="0" w:type="dxa"/>
            <w:bottom w:w="0" w:type="dxa"/>
            <w:right w:w="0" w:type="dxa"/>
          </w:tblCellMar>
        </w:tblPrEx>
        <w:trPr>
          <w:trHeight w:val="1068"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7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环网单元</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2进4出</w:t>
            </w:r>
          </w:p>
        </w:tc>
        <w:tc>
          <w:tcPr>
            <w:tcW w:w="159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配电缆附件及接线端子</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lang w:val="en-US" w:eastAsia="zh-CN"/>
        </w:rPr>
        <w:t>6</w:t>
      </w:r>
      <w:r>
        <w:rPr>
          <w:rFonts w:hint="eastAsia"/>
          <w:color w:val="333333"/>
          <w:sz w:val="24"/>
          <w:szCs w:val="24"/>
          <w:lang w:eastAsia="zh-CN"/>
        </w:rPr>
        <w:t>、</w:t>
      </w:r>
      <w:r>
        <w:rPr>
          <w:rFonts w:hint="eastAsia"/>
          <w:color w:val="333333"/>
          <w:sz w:val="24"/>
          <w:szCs w:val="24"/>
        </w:rPr>
        <w:t>最高限价：人民币</w:t>
      </w:r>
      <w:r>
        <w:rPr>
          <w:rFonts w:hint="eastAsia"/>
          <w:color w:val="333333"/>
          <w:sz w:val="24"/>
          <w:szCs w:val="24"/>
          <w:lang w:val="en-US" w:eastAsia="zh-CN"/>
        </w:rPr>
        <w:t>420000.00元</w:t>
      </w:r>
      <w:r>
        <w:rPr>
          <w:rFonts w:hint="eastAsia"/>
          <w:color w:val="333333"/>
          <w:sz w:val="24"/>
          <w:szCs w:val="24"/>
        </w:rPr>
        <w:t>（超出限价视作废标处理）。</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2022年内三个月税收【税款所属日期】和社保缴费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45万元（请提供合同复印件加盖公章，原件备查）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自20</w:t>
      </w:r>
      <w:r>
        <w:rPr>
          <w:rFonts w:hint="eastAsia"/>
          <w:color w:val="333333"/>
          <w:sz w:val="24"/>
          <w:szCs w:val="24"/>
          <w:highlight w:val="none"/>
          <w:lang w:val="en-US" w:eastAsia="zh-CN"/>
        </w:rPr>
        <w:t>22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12</w:t>
      </w:r>
      <w:r>
        <w:rPr>
          <w:rFonts w:hint="eastAsia"/>
          <w:color w:val="333333"/>
          <w:sz w:val="24"/>
          <w:szCs w:val="24"/>
          <w:highlight w:val="none"/>
        </w:rPr>
        <w:t>日至202</w:t>
      </w:r>
      <w:r>
        <w:rPr>
          <w:rFonts w:hint="eastAsia"/>
          <w:color w:val="333333"/>
          <w:sz w:val="24"/>
          <w:szCs w:val="24"/>
          <w:highlight w:val="none"/>
          <w:lang w:val="en-US" w:eastAsia="zh-CN"/>
        </w:rPr>
        <w:t>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17</w:t>
      </w:r>
      <w:r>
        <w:rPr>
          <w:rFonts w:hint="eastAsia"/>
          <w:color w:val="333333"/>
          <w:sz w:val="24"/>
          <w:szCs w:val="24"/>
          <w:highlight w:val="none"/>
        </w:rPr>
        <w:t>日17时00分，请投标人将企业营业执照、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1、截止时间为：2022年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22</w:t>
      </w:r>
      <w:r>
        <w:rPr>
          <w:rFonts w:hint="eastAsia"/>
          <w:color w:val="333333"/>
          <w:sz w:val="24"/>
          <w:szCs w:val="24"/>
        </w:rPr>
        <w:t>日</w:t>
      </w:r>
      <w:r>
        <w:rPr>
          <w:rFonts w:hint="eastAsia"/>
          <w:color w:val="333333"/>
          <w:sz w:val="24"/>
          <w:szCs w:val="24"/>
          <w:lang w:val="en-US" w:eastAsia="zh-CN"/>
        </w:rPr>
        <w:t>10</w:t>
      </w:r>
      <w:r>
        <w:rPr>
          <w:rFonts w:hint="eastAsia"/>
          <w:color w:val="333333"/>
          <w:sz w:val="24"/>
          <w:szCs w:val="24"/>
        </w:rPr>
        <w:t>时</w:t>
      </w:r>
      <w:r>
        <w:rPr>
          <w:rFonts w:hint="eastAsia"/>
          <w:color w:val="333333"/>
          <w:sz w:val="24"/>
          <w:szCs w:val="24"/>
          <w:lang w:val="en-US" w:eastAsia="zh-CN"/>
        </w:rPr>
        <w:t>00</w:t>
      </w:r>
      <w:r>
        <w:rPr>
          <w:rFonts w:hint="eastAsia"/>
          <w:color w:val="333333"/>
          <w:sz w:val="24"/>
          <w:szCs w:val="24"/>
        </w:rPr>
        <w:t>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地址：江苏省连云港市高新区花果山大道109号广电影视城十二楼1215资产部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w:t>
      </w:r>
      <w:r>
        <w:rPr>
          <w:rFonts w:hint="eastAsia" w:cs="Times New Roman"/>
          <w:color w:val="333333"/>
          <w:kern w:val="2"/>
          <w:sz w:val="24"/>
          <w:szCs w:val="24"/>
          <w:lang w:val="en-US" w:eastAsia="zh-CN" w:bidi="ar-SA"/>
        </w:rPr>
        <w:t>采用经评审的合理低价法。</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eastAsia="zh-CN"/>
        </w:rPr>
        <w:t>捌仟肆佰元整</w:t>
      </w:r>
      <w:r>
        <w:rPr>
          <w:rFonts w:hint="eastAsia"/>
          <w:color w:val="333333"/>
          <w:sz w:val="24"/>
          <w:szCs w:val="24"/>
        </w:rPr>
        <w:t>（￥</w:t>
      </w:r>
      <w:r>
        <w:rPr>
          <w:rFonts w:hint="eastAsia"/>
          <w:color w:val="333333"/>
          <w:sz w:val="24"/>
          <w:szCs w:val="24"/>
          <w:lang w:val="en-US" w:eastAsia="zh-CN"/>
        </w:rPr>
        <w:t>8400.00</w:t>
      </w:r>
      <w:r>
        <w:rPr>
          <w:rFonts w:hint="eastAsia"/>
          <w:color w:val="333333"/>
          <w:sz w:val="24"/>
          <w:szCs w:val="24"/>
        </w:rPr>
        <w:t>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：孙迎照</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15305135499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pPr>
        <w:jc w:val="center"/>
        <w:rPr>
          <w:color w:val="333333"/>
          <w:sz w:val="24"/>
          <w:szCs w:val="24"/>
        </w:rPr>
      </w:pP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20</w:t>
      </w:r>
      <w:r>
        <w:rPr>
          <w:rFonts w:hint="eastAsia"/>
          <w:color w:val="333333"/>
          <w:sz w:val="24"/>
          <w:szCs w:val="24"/>
          <w:lang w:val="en-US" w:eastAsia="zh-CN"/>
        </w:rPr>
        <w:t>22</w:t>
      </w:r>
      <w:r>
        <w:rPr>
          <w:rFonts w:hint="eastAsia"/>
          <w:color w:val="333333"/>
          <w:sz w:val="24"/>
          <w:szCs w:val="24"/>
        </w:rPr>
        <w:t>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13</w:t>
      </w:r>
      <w:bookmarkStart w:id="6" w:name="_GoBack"/>
      <w:bookmarkEnd w:id="6"/>
      <w:r>
        <w:rPr>
          <w:rFonts w:hint="eastAsia"/>
          <w:color w:val="333333"/>
          <w:sz w:val="24"/>
          <w:szCs w:val="24"/>
        </w:rPr>
        <w:t>日</w:t>
      </w:r>
    </w:p>
    <w:p>
      <w:pPr>
        <w:tabs>
          <w:tab w:val="center" w:pos="4153"/>
          <w:tab w:val="right" w:pos="13046"/>
        </w:tabs>
        <w:jc w:val="left"/>
        <w:rPr>
          <w:rFonts w:hint="eastAsia" w:asciiTheme="minorEastAsia" w:hAnsiTheme="minorEastAsia" w:eastAsiaTheme="minorEastAsia"/>
          <w:color w:val="000000" w:themeColor="text1"/>
          <w:sz w:val="36"/>
          <w:szCs w:val="24"/>
          <w14:textFill>
            <w14:solidFill>
              <w14:schemeClr w14:val="tx1"/>
            </w14:solidFill>
          </w14:textFill>
        </w:rPr>
      </w:pPr>
      <w:r>
        <w:rPr>
          <w:rFonts w:hint="eastAsia"/>
          <w:color w:val="333333"/>
          <w:sz w:val="24"/>
          <w:szCs w:val="24"/>
          <w:lang w:eastAsia="zh-CN"/>
        </w:rPr>
        <w:tab/>
      </w:r>
      <w:r>
        <w:rPr>
          <w:rFonts w:hint="eastAsia"/>
          <w:color w:val="333333"/>
          <w:sz w:val="24"/>
          <w:szCs w:val="24"/>
        </w:rPr>
        <w:t>                           </w:t>
      </w:r>
      <w:bookmarkStart w:id="4" w:name="_Toc61871270"/>
      <w:bookmarkStart w:id="5" w:name="_Toc22853"/>
    </w:p>
    <w:bookmarkEnd w:id="2"/>
    <w:bookmarkEnd w:id="3"/>
    <w:bookmarkEnd w:id="4"/>
    <w:bookmarkEnd w:id="5"/>
    <w:p>
      <w:pPr>
        <w:widowControl/>
        <w:adjustRightInd w:val="0"/>
        <w:snapToGrid w:val="0"/>
        <w:spacing w:line="360" w:lineRule="auto"/>
        <w:jc w:val="both"/>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DIwODVlYzIzMTkzZjY0MWZmYmE4ZDNiMzgwZT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5DA6"/>
    <w:rsid w:val="003B0FEA"/>
    <w:rsid w:val="003C0225"/>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6B9B"/>
    <w:rsid w:val="00937045"/>
    <w:rsid w:val="00940108"/>
    <w:rsid w:val="00943D72"/>
    <w:rsid w:val="00947312"/>
    <w:rsid w:val="00947768"/>
    <w:rsid w:val="0095183B"/>
    <w:rsid w:val="00953F2D"/>
    <w:rsid w:val="0096224B"/>
    <w:rsid w:val="00962594"/>
    <w:rsid w:val="00962A53"/>
    <w:rsid w:val="00962C57"/>
    <w:rsid w:val="00964DB7"/>
    <w:rsid w:val="00967991"/>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47DD"/>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4029"/>
    <w:rsid w:val="00A65944"/>
    <w:rsid w:val="00A661B4"/>
    <w:rsid w:val="00A66726"/>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502A8"/>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E4A06"/>
    <w:rsid w:val="00FF164D"/>
    <w:rsid w:val="00FF18FF"/>
    <w:rsid w:val="00FF3433"/>
    <w:rsid w:val="00FF661A"/>
    <w:rsid w:val="010827F0"/>
    <w:rsid w:val="011C21B2"/>
    <w:rsid w:val="02352D6E"/>
    <w:rsid w:val="02475DC4"/>
    <w:rsid w:val="02611CEF"/>
    <w:rsid w:val="028D041F"/>
    <w:rsid w:val="029141B7"/>
    <w:rsid w:val="031E2113"/>
    <w:rsid w:val="03F82F65"/>
    <w:rsid w:val="040A4C82"/>
    <w:rsid w:val="048C7B3D"/>
    <w:rsid w:val="04B14F1D"/>
    <w:rsid w:val="05112E14"/>
    <w:rsid w:val="05185F4A"/>
    <w:rsid w:val="052E4366"/>
    <w:rsid w:val="055C735A"/>
    <w:rsid w:val="067F10B5"/>
    <w:rsid w:val="068B46AE"/>
    <w:rsid w:val="07501086"/>
    <w:rsid w:val="07EF6488"/>
    <w:rsid w:val="08131F7B"/>
    <w:rsid w:val="081C67D8"/>
    <w:rsid w:val="08AC12E1"/>
    <w:rsid w:val="08D11C33"/>
    <w:rsid w:val="08FF6652"/>
    <w:rsid w:val="090F6CB6"/>
    <w:rsid w:val="097008C6"/>
    <w:rsid w:val="097D2E1D"/>
    <w:rsid w:val="09E0668C"/>
    <w:rsid w:val="09F41681"/>
    <w:rsid w:val="09FD72EC"/>
    <w:rsid w:val="0A2153AA"/>
    <w:rsid w:val="0A7B1831"/>
    <w:rsid w:val="0ACB1853"/>
    <w:rsid w:val="0ACF12E7"/>
    <w:rsid w:val="0AD3162D"/>
    <w:rsid w:val="0CA36DFA"/>
    <w:rsid w:val="0CB53A09"/>
    <w:rsid w:val="0CBA03AD"/>
    <w:rsid w:val="0DEA1BCB"/>
    <w:rsid w:val="0DEC762A"/>
    <w:rsid w:val="0E49480A"/>
    <w:rsid w:val="0EBC0B57"/>
    <w:rsid w:val="0ED41982"/>
    <w:rsid w:val="0EE10FAA"/>
    <w:rsid w:val="0F1571C7"/>
    <w:rsid w:val="0FA3767A"/>
    <w:rsid w:val="0FCF4C2E"/>
    <w:rsid w:val="106A75AE"/>
    <w:rsid w:val="109D59B3"/>
    <w:rsid w:val="11A24AC2"/>
    <w:rsid w:val="11FD7271"/>
    <w:rsid w:val="12BE2F03"/>
    <w:rsid w:val="12ED098D"/>
    <w:rsid w:val="13343228"/>
    <w:rsid w:val="1419690F"/>
    <w:rsid w:val="14251F5F"/>
    <w:rsid w:val="146E2A44"/>
    <w:rsid w:val="14851B53"/>
    <w:rsid w:val="151D3749"/>
    <w:rsid w:val="15372490"/>
    <w:rsid w:val="155D07C9"/>
    <w:rsid w:val="15C32D88"/>
    <w:rsid w:val="16376CE5"/>
    <w:rsid w:val="16416901"/>
    <w:rsid w:val="16B9485E"/>
    <w:rsid w:val="16D43056"/>
    <w:rsid w:val="16F94C2D"/>
    <w:rsid w:val="175843EA"/>
    <w:rsid w:val="176E0353"/>
    <w:rsid w:val="1775480E"/>
    <w:rsid w:val="18402EE2"/>
    <w:rsid w:val="184609F7"/>
    <w:rsid w:val="185C033C"/>
    <w:rsid w:val="18663845"/>
    <w:rsid w:val="18FB4166"/>
    <w:rsid w:val="19B277F3"/>
    <w:rsid w:val="19F60C55"/>
    <w:rsid w:val="1A5D1083"/>
    <w:rsid w:val="1A8C247B"/>
    <w:rsid w:val="1AC756FD"/>
    <w:rsid w:val="1ACB28DC"/>
    <w:rsid w:val="1AF35E37"/>
    <w:rsid w:val="1AFE5D99"/>
    <w:rsid w:val="1BEE73F8"/>
    <w:rsid w:val="1C040DB8"/>
    <w:rsid w:val="1C081DE6"/>
    <w:rsid w:val="1C305283"/>
    <w:rsid w:val="1C4A2889"/>
    <w:rsid w:val="1C6B4721"/>
    <w:rsid w:val="1C7758BC"/>
    <w:rsid w:val="1CAB6395"/>
    <w:rsid w:val="1D014845"/>
    <w:rsid w:val="1D125B8F"/>
    <w:rsid w:val="1E0C313A"/>
    <w:rsid w:val="1E425E67"/>
    <w:rsid w:val="1ECE6A47"/>
    <w:rsid w:val="1F4F23DC"/>
    <w:rsid w:val="1F793A13"/>
    <w:rsid w:val="1F88605A"/>
    <w:rsid w:val="1FCC6C14"/>
    <w:rsid w:val="1FD53E6A"/>
    <w:rsid w:val="20487527"/>
    <w:rsid w:val="20A460A0"/>
    <w:rsid w:val="20AF0EB8"/>
    <w:rsid w:val="213D2C2E"/>
    <w:rsid w:val="215C6F6C"/>
    <w:rsid w:val="2186209E"/>
    <w:rsid w:val="224E0A57"/>
    <w:rsid w:val="22E00317"/>
    <w:rsid w:val="230A3D9D"/>
    <w:rsid w:val="23120E58"/>
    <w:rsid w:val="247F3276"/>
    <w:rsid w:val="248F1BD6"/>
    <w:rsid w:val="24EE1F21"/>
    <w:rsid w:val="25BF2E43"/>
    <w:rsid w:val="25CD52D5"/>
    <w:rsid w:val="261125CC"/>
    <w:rsid w:val="263E6FE5"/>
    <w:rsid w:val="26642700"/>
    <w:rsid w:val="26AE3C71"/>
    <w:rsid w:val="26F44DAC"/>
    <w:rsid w:val="27231E8B"/>
    <w:rsid w:val="272615E4"/>
    <w:rsid w:val="272A0EB4"/>
    <w:rsid w:val="272F7D1F"/>
    <w:rsid w:val="27637391"/>
    <w:rsid w:val="278D7EFC"/>
    <w:rsid w:val="281C2F85"/>
    <w:rsid w:val="28BB34C8"/>
    <w:rsid w:val="29451F54"/>
    <w:rsid w:val="29D137E8"/>
    <w:rsid w:val="29F827AB"/>
    <w:rsid w:val="2A3224D8"/>
    <w:rsid w:val="2A390753"/>
    <w:rsid w:val="2A6A2E88"/>
    <w:rsid w:val="2B315FB0"/>
    <w:rsid w:val="2C2B4127"/>
    <w:rsid w:val="2C2F64A2"/>
    <w:rsid w:val="2C946058"/>
    <w:rsid w:val="2C992EDE"/>
    <w:rsid w:val="2CAB06D0"/>
    <w:rsid w:val="2DC0734A"/>
    <w:rsid w:val="2DCD0488"/>
    <w:rsid w:val="2DE564C4"/>
    <w:rsid w:val="2DEB53EF"/>
    <w:rsid w:val="2E13519A"/>
    <w:rsid w:val="2E7E6EA5"/>
    <w:rsid w:val="2EC508FF"/>
    <w:rsid w:val="2F0B2F55"/>
    <w:rsid w:val="2F806DA0"/>
    <w:rsid w:val="2FDC49AF"/>
    <w:rsid w:val="301B1DA4"/>
    <w:rsid w:val="307B5211"/>
    <w:rsid w:val="309C0BB7"/>
    <w:rsid w:val="30A216E4"/>
    <w:rsid w:val="30C059AE"/>
    <w:rsid w:val="314F1EF5"/>
    <w:rsid w:val="31B70EAD"/>
    <w:rsid w:val="31D0306C"/>
    <w:rsid w:val="320500A9"/>
    <w:rsid w:val="325057C0"/>
    <w:rsid w:val="337316AD"/>
    <w:rsid w:val="33E90C23"/>
    <w:rsid w:val="33FD11F1"/>
    <w:rsid w:val="34001BB9"/>
    <w:rsid w:val="341F1765"/>
    <w:rsid w:val="343C3BB9"/>
    <w:rsid w:val="34B30FE5"/>
    <w:rsid w:val="34C0376D"/>
    <w:rsid w:val="34D2441F"/>
    <w:rsid w:val="34E46AC5"/>
    <w:rsid w:val="353F2F76"/>
    <w:rsid w:val="35907C3F"/>
    <w:rsid w:val="363921E0"/>
    <w:rsid w:val="368F50C6"/>
    <w:rsid w:val="369A27EC"/>
    <w:rsid w:val="36B23EE3"/>
    <w:rsid w:val="36E44B5A"/>
    <w:rsid w:val="370C6381"/>
    <w:rsid w:val="373036ED"/>
    <w:rsid w:val="38284F1B"/>
    <w:rsid w:val="3918221F"/>
    <w:rsid w:val="39766F1B"/>
    <w:rsid w:val="39B73AFA"/>
    <w:rsid w:val="39EA336A"/>
    <w:rsid w:val="3A142DEB"/>
    <w:rsid w:val="3A916DA7"/>
    <w:rsid w:val="3AC32FDE"/>
    <w:rsid w:val="3B6536E0"/>
    <w:rsid w:val="3B6B7A91"/>
    <w:rsid w:val="3B820DE6"/>
    <w:rsid w:val="3CC473A9"/>
    <w:rsid w:val="3CC86CCC"/>
    <w:rsid w:val="3D2E5440"/>
    <w:rsid w:val="3D5C3F89"/>
    <w:rsid w:val="3DAA456A"/>
    <w:rsid w:val="3DFD6C4B"/>
    <w:rsid w:val="3EB03066"/>
    <w:rsid w:val="3EC13008"/>
    <w:rsid w:val="3F1A34BA"/>
    <w:rsid w:val="3F43088C"/>
    <w:rsid w:val="3F4A1C1A"/>
    <w:rsid w:val="3F607E80"/>
    <w:rsid w:val="3FB7787C"/>
    <w:rsid w:val="40033001"/>
    <w:rsid w:val="404E48D4"/>
    <w:rsid w:val="40603B42"/>
    <w:rsid w:val="409F065F"/>
    <w:rsid w:val="40C673A6"/>
    <w:rsid w:val="413C0E55"/>
    <w:rsid w:val="41EC1013"/>
    <w:rsid w:val="427F77C4"/>
    <w:rsid w:val="42BE6995"/>
    <w:rsid w:val="42C86BA4"/>
    <w:rsid w:val="44284985"/>
    <w:rsid w:val="44881396"/>
    <w:rsid w:val="449C6088"/>
    <w:rsid w:val="44C42241"/>
    <w:rsid w:val="44F63BD9"/>
    <w:rsid w:val="450914B4"/>
    <w:rsid w:val="45BE7313"/>
    <w:rsid w:val="45DA2BC2"/>
    <w:rsid w:val="46413C1F"/>
    <w:rsid w:val="46420B2C"/>
    <w:rsid w:val="46514A60"/>
    <w:rsid w:val="47413903"/>
    <w:rsid w:val="47DB028A"/>
    <w:rsid w:val="483F7269"/>
    <w:rsid w:val="48670495"/>
    <w:rsid w:val="486C1705"/>
    <w:rsid w:val="48AC69AA"/>
    <w:rsid w:val="48B20DCC"/>
    <w:rsid w:val="48CC4CBC"/>
    <w:rsid w:val="48DD3AFF"/>
    <w:rsid w:val="48DF6B89"/>
    <w:rsid w:val="495C3939"/>
    <w:rsid w:val="499F0DBC"/>
    <w:rsid w:val="4A2B5271"/>
    <w:rsid w:val="4A5E1DF3"/>
    <w:rsid w:val="4A98240A"/>
    <w:rsid w:val="4ABA29FA"/>
    <w:rsid w:val="4AE473C8"/>
    <w:rsid w:val="4B5350EE"/>
    <w:rsid w:val="4BF56241"/>
    <w:rsid w:val="4C285091"/>
    <w:rsid w:val="4C2A35FF"/>
    <w:rsid w:val="4C7D2FBA"/>
    <w:rsid w:val="4C813F92"/>
    <w:rsid w:val="4CC71734"/>
    <w:rsid w:val="4D884849"/>
    <w:rsid w:val="4DCE40EF"/>
    <w:rsid w:val="4E2E24DB"/>
    <w:rsid w:val="4EE32755"/>
    <w:rsid w:val="4F2B2666"/>
    <w:rsid w:val="4F310701"/>
    <w:rsid w:val="4F9222D9"/>
    <w:rsid w:val="511650D7"/>
    <w:rsid w:val="511E4CB5"/>
    <w:rsid w:val="5134269F"/>
    <w:rsid w:val="51D650E4"/>
    <w:rsid w:val="52930898"/>
    <w:rsid w:val="535D1AC5"/>
    <w:rsid w:val="536F05A6"/>
    <w:rsid w:val="53B74F5C"/>
    <w:rsid w:val="53CE4ACE"/>
    <w:rsid w:val="53D97E22"/>
    <w:rsid w:val="54543ED7"/>
    <w:rsid w:val="546F66E7"/>
    <w:rsid w:val="567346C4"/>
    <w:rsid w:val="56833DCD"/>
    <w:rsid w:val="56A220B2"/>
    <w:rsid w:val="56AB538A"/>
    <w:rsid w:val="56D1536B"/>
    <w:rsid w:val="57064221"/>
    <w:rsid w:val="571922B9"/>
    <w:rsid w:val="582468F5"/>
    <w:rsid w:val="58975A79"/>
    <w:rsid w:val="58F84FF0"/>
    <w:rsid w:val="59274F81"/>
    <w:rsid w:val="593323DA"/>
    <w:rsid w:val="594D7E28"/>
    <w:rsid w:val="5966042E"/>
    <w:rsid w:val="5B5C2542"/>
    <w:rsid w:val="5BF43826"/>
    <w:rsid w:val="5C5A7574"/>
    <w:rsid w:val="5D155CFD"/>
    <w:rsid w:val="5D837AF2"/>
    <w:rsid w:val="5DFE7D26"/>
    <w:rsid w:val="5EDA07E9"/>
    <w:rsid w:val="5EEE2EB4"/>
    <w:rsid w:val="5EF57055"/>
    <w:rsid w:val="5F826B63"/>
    <w:rsid w:val="5FBE5823"/>
    <w:rsid w:val="5FE37DB2"/>
    <w:rsid w:val="5FEB2EA3"/>
    <w:rsid w:val="601519E5"/>
    <w:rsid w:val="604E4ED6"/>
    <w:rsid w:val="60895E23"/>
    <w:rsid w:val="60E14F0D"/>
    <w:rsid w:val="61AD6D53"/>
    <w:rsid w:val="61F847F2"/>
    <w:rsid w:val="62096D95"/>
    <w:rsid w:val="62583FEA"/>
    <w:rsid w:val="633D0200"/>
    <w:rsid w:val="635C5B81"/>
    <w:rsid w:val="636A68BF"/>
    <w:rsid w:val="639F215A"/>
    <w:rsid w:val="63CA2FCC"/>
    <w:rsid w:val="63F175FC"/>
    <w:rsid w:val="640A77C8"/>
    <w:rsid w:val="641A4AB5"/>
    <w:rsid w:val="6448079A"/>
    <w:rsid w:val="644A7434"/>
    <w:rsid w:val="64520AA6"/>
    <w:rsid w:val="647E7AED"/>
    <w:rsid w:val="649B3ED4"/>
    <w:rsid w:val="64FC71E3"/>
    <w:rsid w:val="652C2272"/>
    <w:rsid w:val="65893482"/>
    <w:rsid w:val="660B74A0"/>
    <w:rsid w:val="66970905"/>
    <w:rsid w:val="66BF41E1"/>
    <w:rsid w:val="672B2597"/>
    <w:rsid w:val="67367A87"/>
    <w:rsid w:val="67524DB4"/>
    <w:rsid w:val="675E1A9D"/>
    <w:rsid w:val="67BA48A4"/>
    <w:rsid w:val="68193CA1"/>
    <w:rsid w:val="69456E2B"/>
    <w:rsid w:val="6A0E42F6"/>
    <w:rsid w:val="6A8108E7"/>
    <w:rsid w:val="6B101052"/>
    <w:rsid w:val="6B197AF0"/>
    <w:rsid w:val="6B3948A2"/>
    <w:rsid w:val="6B4A2DD8"/>
    <w:rsid w:val="6B923E7E"/>
    <w:rsid w:val="6BDA534F"/>
    <w:rsid w:val="6BEE01B8"/>
    <w:rsid w:val="6C4D048F"/>
    <w:rsid w:val="6D0E4290"/>
    <w:rsid w:val="6D4439EA"/>
    <w:rsid w:val="6D4E1A0A"/>
    <w:rsid w:val="6D5B5E23"/>
    <w:rsid w:val="6D965EA7"/>
    <w:rsid w:val="6E0077C5"/>
    <w:rsid w:val="6E9028F6"/>
    <w:rsid w:val="6ED711D7"/>
    <w:rsid w:val="6EE669BA"/>
    <w:rsid w:val="6F154369"/>
    <w:rsid w:val="6F5222A2"/>
    <w:rsid w:val="6F8C00FD"/>
    <w:rsid w:val="6FC01244"/>
    <w:rsid w:val="6FFC6A48"/>
    <w:rsid w:val="703A75A8"/>
    <w:rsid w:val="70B22C6C"/>
    <w:rsid w:val="70BB1EC0"/>
    <w:rsid w:val="720155A7"/>
    <w:rsid w:val="72B15FF8"/>
    <w:rsid w:val="73291C18"/>
    <w:rsid w:val="735D4687"/>
    <w:rsid w:val="736753A2"/>
    <w:rsid w:val="737A3B75"/>
    <w:rsid w:val="73BC0E6D"/>
    <w:rsid w:val="74232B4A"/>
    <w:rsid w:val="74880BC2"/>
    <w:rsid w:val="750A24A6"/>
    <w:rsid w:val="75276465"/>
    <w:rsid w:val="76236746"/>
    <w:rsid w:val="76BC69ED"/>
    <w:rsid w:val="76E60869"/>
    <w:rsid w:val="77620854"/>
    <w:rsid w:val="777E6738"/>
    <w:rsid w:val="778E7280"/>
    <w:rsid w:val="78927A28"/>
    <w:rsid w:val="78AD5D40"/>
    <w:rsid w:val="7A777B33"/>
    <w:rsid w:val="7AAB73F6"/>
    <w:rsid w:val="7AEE130F"/>
    <w:rsid w:val="7BA063DE"/>
    <w:rsid w:val="7C64055E"/>
    <w:rsid w:val="7C8B3776"/>
    <w:rsid w:val="7CB95E6B"/>
    <w:rsid w:val="7CC2063E"/>
    <w:rsid w:val="7D477461"/>
    <w:rsid w:val="7D5A0D62"/>
    <w:rsid w:val="7DCB4706"/>
    <w:rsid w:val="7DFA50E4"/>
    <w:rsid w:val="7E197E3F"/>
    <w:rsid w:val="7E655A11"/>
    <w:rsid w:val="7EBE458D"/>
    <w:rsid w:val="7ED22AB7"/>
    <w:rsid w:val="7F8C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117"/>
    <w:qFormat/>
    <w:uiPriority w:val="0"/>
    <w:pPr>
      <w:ind w:firstLine="420" w:firstLineChars="200"/>
    </w:pPr>
    <w:rPr>
      <w:rFonts w:ascii="Calibri" w:hAnsi="Calibri"/>
      <w:szCs w:val="24"/>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35"/>
    <w:unhideWhenUsed/>
    <w:qFormat/>
    <w:uiPriority w:val="0"/>
    <w:pPr>
      <w:shd w:val="clear" w:color="auto" w:fill="000080"/>
    </w:pPr>
  </w:style>
  <w:style w:type="paragraph" w:styleId="15">
    <w:name w:val="annotation text"/>
    <w:basedOn w:val="1"/>
    <w:link w:val="100"/>
    <w:unhideWhenUsed/>
    <w:qFormat/>
    <w:uiPriority w:val="0"/>
    <w:pPr>
      <w:jc w:val="left"/>
    </w:pPr>
    <w:rPr>
      <w:rFonts w:ascii="Calibri" w:hAnsi="Calibri"/>
      <w:kern w:val="0"/>
      <w:sz w:val="20"/>
    </w:rPr>
  </w:style>
  <w:style w:type="paragraph" w:styleId="16">
    <w:name w:val="Body Text 3"/>
    <w:basedOn w:val="1"/>
    <w:link w:val="153"/>
    <w:unhideWhenUsed/>
    <w:qFormat/>
    <w:uiPriority w:val="0"/>
    <w:pPr>
      <w:spacing w:after="120"/>
    </w:pPr>
    <w:rPr>
      <w:rFonts w:ascii="Calibri" w:hAnsi="Calibri"/>
      <w:kern w:val="0"/>
      <w:sz w:val="16"/>
      <w:szCs w:val="16"/>
    </w:rPr>
  </w:style>
  <w:style w:type="paragraph" w:styleId="17">
    <w:name w:val="Body Text"/>
    <w:basedOn w:val="1"/>
    <w:link w:val="59"/>
    <w:unhideWhenUsed/>
    <w:qFormat/>
    <w:uiPriority w:val="0"/>
    <w:pPr>
      <w:spacing w:after="120"/>
    </w:pPr>
  </w:style>
  <w:style w:type="paragraph" w:styleId="18">
    <w:name w:val="Body Text Indent"/>
    <w:basedOn w:val="1"/>
    <w:link w:val="127"/>
    <w:unhideWhenUsed/>
    <w:qFormat/>
    <w:uiPriority w:val="0"/>
    <w:pPr>
      <w:spacing w:after="120"/>
      <w:ind w:left="420" w:leftChars="200"/>
    </w:pPr>
    <w:rPr>
      <w:kern w:val="0"/>
      <w:sz w:val="20"/>
      <w:szCs w:val="24"/>
    </w:rPr>
  </w:style>
  <w:style w:type="paragraph" w:styleId="19">
    <w:name w:val="List 2"/>
    <w:basedOn w:val="1"/>
    <w:qFormat/>
    <w:uiPriority w:val="0"/>
    <w:pPr>
      <w:ind w:left="100" w:leftChars="200" w:hanging="200" w:hangingChars="200"/>
    </w:pPr>
    <w:rPr>
      <w:szCs w:val="24"/>
    </w:r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qFormat/>
    <w:uiPriority w:val="0"/>
    <w:pPr>
      <w:ind w:left="600" w:leftChars="600"/>
    </w:pPr>
    <w:rPr>
      <w:szCs w:val="24"/>
    </w:rPr>
  </w:style>
  <w:style w:type="paragraph" w:styleId="22">
    <w:name w:val="toc 3"/>
    <w:basedOn w:val="1"/>
    <w:next w:val="1"/>
    <w:unhideWhenUsed/>
    <w:qFormat/>
    <w:uiPriority w:val="39"/>
    <w:pPr>
      <w:ind w:left="840" w:leftChars="400"/>
    </w:pPr>
  </w:style>
  <w:style w:type="paragraph" w:styleId="23">
    <w:name w:val="Plain Text"/>
    <w:basedOn w:val="1"/>
    <w:link w:val="76"/>
    <w:unhideWhenUsed/>
    <w:qFormat/>
    <w:uiPriority w:val="0"/>
    <w:pPr>
      <w:spacing w:line="300" w:lineRule="auto"/>
    </w:pPr>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1"/>
    <w:unhideWhenUsed/>
    <w:qFormat/>
    <w:uiPriority w:val="0"/>
    <w:pPr>
      <w:ind w:left="100" w:leftChars="2500"/>
    </w:pPr>
    <w:rPr>
      <w:szCs w:val="22"/>
    </w:rPr>
  </w:style>
  <w:style w:type="paragraph" w:styleId="26">
    <w:name w:val="Body Text Indent 2"/>
    <w:basedOn w:val="1"/>
    <w:link w:val="82"/>
    <w:qFormat/>
    <w:uiPriority w:val="0"/>
    <w:pPr>
      <w:spacing w:after="120" w:line="480" w:lineRule="auto"/>
      <w:ind w:left="420" w:leftChars="200"/>
    </w:pPr>
    <w:rPr>
      <w:szCs w:val="24"/>
    </w:rPr>
  </w:style>
  <w:style w:type="paragraph" w:styleId="27">
    <w:name w:val="Balloon Text"/>
    <w:basedOn w:val="1"/>
    <w:link w:val="81"/>
    <w:unhideWhenUsed/>
    <w:qFormat/>
    <w:uiPriority w:val="0"/>
    <w:rPr>
      <w:rFonts w:ascii="Calibri" w:hAnsi="Calibri"/>
      <w:kern w:val="0"/>
      <w:sz w:val="18"/>
      <w:szCs w:val="18"/>
    </w:rPr>
  </w:style>
  <w:style w:type="paragraph" w:styleId="28">
    <w:name w:val="footer"/>
    <w:basedOn w:val="1"/>
    <w:link w:val="163"/>
    <w:unhideWhenUsed/>
    <w:qFormat/>
    <w:uiPriority w:val="0"/>
    <w:pPr>
      <w:tabs>
        <w:tab w:val="center" w:pos="4153"/>
        <w:tab w:val="right" w:pos="8306"/>
      </w:tabs>
      <w:snapToGrid w:val="0"/>
      <w:jc w:val="left"/>
    </w:pPr>
    <w:rPr>
      <w:kern w:val="0"/>
      <w:sz w:val="18"/>
      <w:szCs w:val="18"/>
    </w:rPr>
  </w:style>
  <w:style w:type="paragraph" w:styleId="29">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style>
  <w:style w:type="paragraph" w:styleId="32">
    <w:name w:val="toc 4"/>
    <w:basedOn w:val="1"/>
    <w:next w:val="1"/>
    <w:qFormat/>
    <w:uiPriority w:val="0"/>
    <w:pPr>
      <w:ind w:left="1260" w:leftChars="600"/>
    </w:pPr>
    <w:rPr>
      <w:szCs w:val="21"/>
    </w:rPr>
  </w:style>
  <w:style w:type="paragraph" w:styleId="33">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spacing w:line="240" w:lineRule="exact"/>
      <w:jc w:val="center"/>
    </w:pPr>
    <w:rPr>
      <w:rFonts w:ascii="仿宋_GB2312" w:eastAsia="仿宋_GB231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08"/>
    <w:unhideWhenUsed/>
    <w:qFormat/>
    <w:uiPriority w:val="0"/>
    <w:pPr>
      <w:ind w:firstLine="600"/>
    </w:pPr>
    <w:rPr>
      <w:rFonts w:ascii="宋体" w:hAnsi="宋体"/>
      <w:kern w:val="0"/>
      <w:sz w:val="20"/>
      <w:szCs w:val="24"/>
    </w:rPr>
  </w:style>
  <w:style w:type="paragraph" w:styleId="37">
    <w:name w:val="toc 2"/>
    <w:basedOn w:val="1"/>
    <w:next w:val="1"/>
    <w:unhideWhenUsed/>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140"/>
    <w:qFormat/>
    <w:uiPriority w:val="0"/>
    <w:pPr>
      <w:spacing w:after="120" w:line="480" w:lineRule="auto"/>
    </w:p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qFormat/>
    <w:uiPriority w:val="0"/>
    <w:rPr>
      <w:szCs w:val="24"/>
    </w:rPr>
  </w:style>
  <w:style w:type="paragraph" w:styleId="43">
    <w:name w:val="Title"/>
    <w:basedOn w:val="1"/>
    <w:next w:val="1"/>
    <w:link w:val="167"/>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unhideWhenUsed/>
    <w:qFormat/>
    <w:uiPriority w:val="0"/>
    <w:rPr>
      <w:b/>
      <w:bCs/>
    </w:rPr>
  </w:style>
  <w:style w:type="paragraph" w:styleId="45">
    <w:name w:val="Body Text First Indent 2"/>
    <w:basedOn w:val="18"/>
    <w:qFormat/>
    <w:uiPriority w:val="0"/>
    <w:pPr>
      <w:tabs>
        <w:tab w:val="left" w:pos="765"/>
      </w:tabs>
      <w:ind w:firstLine="420" w:firstLineChars="200"/>
    </w:p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semiHidden/>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semiHidden/>
    <w:unhideWhenUsed/>
    <w:qFormat/>
    <w:uiPriority w:val="99"/>
    <w:rPr>
      <w:rFonts w:hint="default" w:ascii="Consolas" w:hAnsi="Consolas" w:eastAsia="Consolas" w:cs="Consolas"/>
      <w:sz w:val="21"/>
      <w:szCs w:val="21"/>
    </w:rPr>
  </w:style>
  <w:style w:type="character" w:customStyle="1" w:styleId="59">
    <w:name w:val="正文文本 Char"/>
    <w:link w:val="17"/>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5"/>
    <w:qFormat/>
    <w:uiPriority w:val="0"/>
    <w:rPr>
      <w:kern w:val="2"/>
      <w:sz w:val="21"/>
      <w:szCs w:val="22"/>
    </w:rPr>
  </w:style>
  <w:style w:type="character" w:customStyle="1" w:styleId="62">
    <w:name w:val="标题 6 Char"/>
    <w:link w:val="7"/>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3"/>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4"/>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7"/>
    <w:qFormat/>
    <w:uiPriority w:val="0"/>
    <w:rPr>
      <w:rFonts w:ascii="Calibri" w:hAnsi="Calibri" w:eastAsia="宋体" w:cs="Times New Roman"/>
      <w:sz w:val="18"/>
      <w:szCs w:val="18"/>
    </w:rPr>
  </w:style>
  <w:style w:type="character" w:customStyle="1" w:styleId="82">
    <w:name w:val="正文文本缩进 2 Char"/>
    <w:link w:val="26"/>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7"/>
    <w:link w:val="83"/>
    <w:qFormat/>
    <w:uiPriority w:val="0"/>
    <w:pPr>
      <w:spacing w:line="360" w:lineRule="auto"/>
    </w:pPr>
    <w:rPr>
      <w:rFonts w:ascii="宋体" w:cs="宋体"/>
      <w:color w:val="000000"/>
      <w:szCs w:val="24"/>
    </w:rPr>
  </w:style>
  <w:style w:type="character" w:customStyle="1" w:styleId="85">
    <w:name w:val="HTML 预设格式 Char"/>
    <w:link w:val="40"/>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2"/>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5"/>
    <w:qFormat/>
    <w:uiPriority w:val="0"/>
    <w:rPr>
      <w:rFonts w:ascii="Calibri" w:hAnsi="Calibri" w:eastAsia="宋体" w:cs="Times New Roman"/>
    </w:rPr>
  </w:style>
  <w:style w:type="character" w:customStyle="1" w:styleId="101">
    <w:name w:val="页眉 Char"/>
    <w:link w:val="30"/>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6"/>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8"/>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9"/>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2"/>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qFormat/>
    <w:uiPriority w:val="0"/>
    <w:rPr>
      <w:rFonts w:ascii="Cambria" w:hAnsi="Cambria" w:eastAsia="宋体" w:cs="Times New Roman"/>
      <w:b/>
      <w:bCs/>
      <w:sz w:val="32"/>
      <w:szCs w:val="32"/>
    </w:rPr>
  </w:style>
  <w:style w:type="character" w:customStyle="1" w:styleId="127">
    <w:name w:val="正文文本缩进 Char"/>
    <w:link w:val="18"/>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0"/>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4"/>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39"/>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4"/>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6"/>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6"/>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4"/>
    <w:link w:val="159"/>
    <w:qFormat/>
    <w:uiPriority w:val="0"/>
    <w:pPr>
      <w:spacing w:line="413" w:lineRule="auto"/>
    </w:pPr>
    <w:rPr>
      <w:rFonts w:ascii="Arial" w:hAnsi="Arial"/>
      <w:sz w:val="24"/>
    </w:rPr>
  </w:style>
  <w:style w:type="character" w:customStyle="1" w:styleId="161">
    <w:name w:val="标题 4 Char"/>
    <w:link w:val="5"/>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8"/>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3"/>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2"/>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2"/>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52F-A430-4F2A-84F9-009333EFCF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1502</Words>
  <Characters>1685</Characters>
  <Lines>25</Lines>
  <Paragraphs>23</Paragraphs>
  <TotalTime>1</TotalTime>
  <ScaleCrop>false</ScaleCrop>
  <LinksUpToDate>false</LinksUpToDate>
  <CharactersWithSpaces>1809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2022-07-14T00:13:00Z</cp:lastPrinted>
  <dcterms:modified xsi:type="dcterms:W3CDTF">2022-12-13T08:06:35Z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5A0B6C5451C54A45BCB149C8FE8B41DB</vt:lpwstr>
  </property>
</Properties>
</file>